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25D0E" w:rsidRDefault="00725D0E">
      <w:pPr>
        <w:rPr>
          <w:rFonts w:asciiTheme="minorHAnsi" w:eastAsia="Times New Roman" w:hAnsiTheme="minorHAnsi"/>
          <w:vanish/>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0920"/>
      </w:tblGrid>
      <w:tr w:rsidR="00F52A20" w:rsidTr="00B75330">
        <w:tc>
          <w:tcPr>
            <w:tcW w:w="1838" w:type="dxa"/>
            <w:vAlign w:val="center"/>
          </w:tcPr>
          <w:p w:rsidR="00F52A20" w:rsidRDefault="00F52A20" w:rsidP="00B75330">
            <w:pPr>
              <w:pStyle w:val="Header"/>
              <w:jc w:val="center"/>
            </w:pPr>
            <w:r>
              <w:rPr>
                <w:noProof/>
                <w:lang w:val="en-US"/>
              </w:rPr>
              <w:drawing>
                <wp:inline distT="0" distB="0" distL="0" distR="0" wp14:anchorId="642CD946" wp14:editId="27983590">
                  <wp:extent cx="426720" cy="426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AS_Logo12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3176" cy="433176"/>
                          </a:xfrm>
                          <a:prstGeom prst="rect">
                            <a:avLst/>
                          </a:prstGeom>
                        </pic:spPr>
                      </pic:pic>
                    </a:graphicData>
                  </a:graphic>
                </wp:inline>
              </w:drawing>
            </w:r>
          </w:p>
        </w:tc>
        <w:tc>
          <w:tcPr>
            <w:tcW w:w="10920" w:type="dxa"/>
            <w:vAlign w:val="center"/>
          </w:tcPr>
          <w:p w:rsidR="00F52A20" w:rsidRPr="00386AC0" w:rsidRDefault="00F52A20" w:rsidP="00B75330">
            <w:pPr>
              <w:pStyle w:val="Header"/>
              <w:jc w:val="center"/>
              <w:rPr>
                <w:sz w:val="36"/>
                <w:szCs w:val="36"/>
              </w:rPr>
            </w:pPr>
            <w:r w:rsidRPr="00386AC0">
              <w:rPr>
                <w:sz w:val="36"/>
                <w:szCs w:val="36"/>
              </w:rPr>
              <w:t>SAAS SA8000:2014 Transition Checklist</w:t>
            </w:r>
            <w:r w:rsidR="00314D52">
              <w:rPr>
                <w:sz w:val="36"/>
                <w:szCs w:val="36"/>
              </w:rPr>
              <w:t xml:space="preserve"> #5</w:t>
            </w:r>
            <w:r>
              <w:rPr>
                <w:sz w:val="36"/>
                <w:szCs w:val="36"/>
              </w:rPr>
              <w:t xml:space="preserve"> – </w:t>
            </w:r>
            <w:r w:rsidR="00314D52">
              <w:rPr>
                <w:sz w:val="36"/>
                <w:szCs w:val="36"/>
              </w:rPr>
              <w:t xml:space="preserve">Procedure 201A:2015 and </w:t>
            </w:r>
            <w:r>
              <w:rPr>
                <w:sz w:val="36"/>
                <w:szCs w:val="36"/>
              </w:rPr>
              <w:t>ISO17021-1:2015</w:t>
            </w:r>
          </w:p>
        </w:tc>
      </w:tr>
    </w:tbl>
    <w:p w:rsidR="00F52A20" w:rsidRDefault="00F52A20"/>
    <w:tbl>
      <w:tblPr>
        <w:tblStyle w:val="TableGrid"/>
        <w:tblW w:w="0" w:type="auto"/>
        <w:tblInd w:w="-5" w:type="dxa"/>
        <w:tblLook w:val="04A0" w:firstRow="1" w:lastRow="0" w:firstColumn="1" w:lastColumn="0" w:noHBand="0" w:noVBand="1"/>
      </w:tblPr>
      <w:tblGrid>
        <w:gridCol w:w="2689"/>
        <w:gridCol w:w="11203"/>
      </w:tblGrid>
      <w:tr w:rsidR="00500866" w:rsidRPr="00F52A20" w:rsidTr="00F52A20">
        <w:trPr>
          <w:trHeight w:val="397"/>
        </w:trPr>
        <w:tc>
          <w:tcPr>
            <w:tcW w:w="2689" w:type="dxa"/>
            <w:vAlign w:val="center"/>
          </w:tcPr>
          <w:p w:rsidR="00500866" w:rsidRPr="00F52A20" w:rsidRDefault="00500866" w:rsidP="009C71F8">
            <w:pPr>
              <w:rPr>
                <w:b/>
                <w:color w:val="000000" w:themeColor="text1"/>
                <w:sz w:val="22"/>
                <w:szCs w:val="22"/>
              </w:rPr>
            </w:pPr>
            <w:r w:rsidRPr="00F52A20">
              <w:rPr>
                <w:b/>
                <w:color w:val="000000" w:themeColor="text1"/>
                <w:sz w:val="22"/>
                <w:szCs w:val="22"/>
              </w:rPr>
              <w:t>CB Name</w:t>
            </w:r>
          </w:p>
        </w:tc>
        <w:tc>
          <w:tcPr>
            <w:tcW w:w="11203" w:type="dxa"/>
            <w:vAlign w:val="center"/>
          </w:tcPr>
          <w:p w:rsidR="00500866" w:rsidRPr="00F52A20" w:rsidRDefault="003959BB" w:rsidP="009C71F8">
            <w:pPr>
              <w:rPr>
                <w:color w:val="000000" w:themeColor="text1"/>
                <w:sz w:val="22"/>
                <w:szCs w:val="22"/>
              </w:rPr>
            </w:pPr>
            <w:r w:rsidRPr="00F52A20">
              <w:rPr>
                <w:color w:val="000000" w:themeColor="text1"/>
                <w:sz w:val="22"/>
                <w:szCs w:val="22"/>
              </w:rPr>
              <w:fldChar w:fldCharType="begin">
                <w:ffData>
                  <w:name w:val="Text1"/>
                  <w:enabled/>
                  <w:calcOnExit w:val="0"/>
                  <w:textInput>
                    <w:default w:val="Add CB Name"/>
                  </w:textInput>
                </w:ffData>
              </w:fldChar>
            </w:r>
            <w:bookmarkStart w:id="0" w:name="Text1"/>
            <w:r w:rsidRPr="00F52A20">
              <w:rPr>
                <w:color w:val="000000" w:themeColor="text1"/>
                <w:sz w:val="22"/>
                <w:szCs w:val="22"/>
              </w:rPr>
              <w:instrText xml:space="preserve"> FORMTEXT </w:instrText>
            </w:r>
            <w:r w:rsidRPr="00F52A20">
              <w:rPr>
                <w:color w:val="000000" w:themeColor="text1"/>
                <w:sz w:val="22"/>
                <w:szCs w:val="22"/>
              </w:rPr>
            </w:r>
            <w:r w:rsidRPr="00F52A20">
              <w:rPr>
                <w:color w:val="000000" w:themeColor="text1"/>
                <w:sz w:val="22"/>
                <w:szCs w:val="22"/>
              </w:rPr>
              <w:fldChar w:fldCharType="separate"/>
            </w:r>
            <w:r w:rsidRPr="00F52A20">
              <w:rPr>
                <w:noProof/>
                <w:color w:val="000000" w:themeColor="text1"/>
                <w:sz w:val="22"/>
                <w:szCs w:val="22"/>
              </w:rPr>
              <w:t>Add CB Name</w:t>
            </w:r>
            <w:r w:rsidRPr="00F52A20">
              <w:rPr>
                <w:color w:val="000000" w:themeColor="text1"/>
                <w:sz w:val="22"/>
                <w:szCs w:val="22"/>
              </w:rPr>
              <w:fldChar w:fldCharType="end"/>
            </w:r>
            <w:bookmarkEnd w:id="0"/>
          </w:p>
        </w:tc>
      </w:tr>
      <w:tr w:rsidR="00500866" w:rsidRPr="00F52A20" w:rsidTr="00F52A20">
        <w:trPr>
          <w:trHeight w:val="397"/>
        </w:trPr>
        <w:tc>
          <w:tcPr>
            <w:tcW w:w="2689" w:type="dxa"/>
            <w:vAlign w:val="center"/>
          </w:tcPr>
          <w:p w:rsidR="00500866" w:rsidRPr="00F52A20" w:rsidRDefault="00500866" w:rsidP="009C71F8">
            <w:pPr>
              <w:rPr>
                <w:b/>
                <w:color w:val="000000" w:themeColor="text1"/>
                <w:sz w:val="22"/>
                <w:szCs w:val="22"/>
              </w:rPr>
            </w:pPr>
            <w:r w:rsidRPr="00F52A20">
              <w:rPr>
                <w:b/>
                <w:color w:val="000000" w:themeColor="text1"/>
                <w:sz w:val="22"/>
                <w:szCs w:val="22"/>
              </w:rPr>
              <w:t>CB SAAS Number</w:t>
            </w:r>
          </w:p>
        </w:tc>
        <w:tc>
          <w:tcPr>
            <w:tcW w:w="11203" w:type="dxa"/>
            <w:vAlign w:val="center"/>
          </w:tcPr>
          <w:p w:rsidR="00500866" w:rsidRPr="00F52A20" w:rsidRDefault="003959BB" w:rsidP="009C71F8">
            <w:pPr>
              <w:rPr>
                <w:color w:val="000000" w:themeColor="text1"/>
                <w:sz w:val="22"/>
                <w:szCs w:val="22"/>
              </w:rPr>
            </w:pPr>
            <w:r w:rsidRPr="00F52A20">
              <w:rPr>
                <w:color w:val="000000" w:themeColor="text1"/>
                <w:sz w:val="22"/>
                <w:szCs w:val="22"/>
              </w:rPr>
              <w:fldChar w:fldCharType="begin">
                <w:ffData>
                  <w:name w:val=""/>
                  <w:enabled/>
                  <w:calcOnExit w:val="0"/>
                  <w:textInput>
                    <w:default w:val="Add CB SAAS #"/>
                  </w:textInput>
                </w:ffData>
              </w:fldChar>
            </w:r>
            <w:r w:rsidRPr="00F52A20">
              <w:rPr>
                <w:color w:val="000000" w:themeColor="text1"/>
                <w:sz w:val="22"/>
                <w:szCs w:val="22"/>
              </w:rPr>
              <w:instrText xml:space="preserve"> FORMTEXT </w:instrText>
            </w:r>
            <w:r w:rsidRPr="00F52A20">
              <w:rPr>
                <w:color w:val="000000" w:themeColor="text1"/>
                <w:sz w:val="22"/>
                <w:szCs w:val="22"/>
              </w:rPr>
            </w:r>
            <w:r w:rsidRPr="00F52A20">
              <w:rPr>
                <w:color w:val="000000" w:themeColor="text1"/>
                <w:sz w:val="22"/>
                <w:szCs w:val="22"/>
              </w:rPr>
              <w:fldChar w:fldCharType="separate"/>
            </w:r>
            <w:r w:rsidRPr="00F52A20">
              <w:rPr>
                <w:noProof/>
                <w:color w:val="000000" w:themeColor="text1"/>
                <w:sz w:val="22"/>
                <w:szCs w:val="22"/>
              </w:rPr>
              <w:t>Add CB SAAS #</w:t>
            </w:r>
            <w:r w:rsidRPr="00F52A20">
              <w:rPr>
                <w:color w:val="000000" w:themeColor="text1"/>
                <w:sz w:val="22"/>
                <w:szCs w:val="22"/>
              </w:rPr>
              <w:fldChar w:fldCharType="end"/>
            </w:r>
          </w:p>
        </w:tc>
      </w:tr>
      <w:tr w:rsidR="00500866" w:rsidRPr="00F52A20" w:rsidTr="00F52A20">
        <w:trPr>
          <w:trHeight w:val="397"/>
        </w:trPr>
        <w:tc>
          <w:tcPr>
            <w:tcW w:w="2689" w:type="dxa"/>
            <w:vAlign w:val="center"/>
          </w:tcPr>
          <w:p w:rsidR="00500866" w:rsidRPr="00F52A20" w:rsidRDefault="00500866" w:rsidP="009C71F8">
            <w:pPr>
              <w:rPr>
                <w:b/>
                <w:color w:val="000000" w:themeColor="text1"/>
                <w:sz w:val="22"/>
                <w:szCs w:val="22"/>
              </w:rPr>
            </w:pPr>
            <w:r w:rsidRPr="00F52A20">
              <w:rPr>
                <w:b/>
                <w:color w:val="000000" w:themeColor="text1"/>
                <w:sz w:val="22"/>
                <w:szCs w:val="22"/>
              </w:rPr>
              <w:t>CB Head Office Address</w:t>
            </w:r>
          </w:p>
        </w:tc>
        <w:tc>
          <w:tcPr>
            <w:tcW w:w="11203" w:type="dxa"/>
            <w:vAlign w:val="center"/>
          </w:tcPr>
          <w:p w:rsidR="00500866" w:rsidRPr="00F52A20" w:rsidRDefault="003959BB" w:rsidP="009C71F8">
            <w:pPr>
              <w:rPr>
                <w:color w:val="000000" w:themeColor="text1"/>
                <w:sz w:val="22"/>
                <w:szCs w:val="22"/>
              </w:rPr>
            </w:pPr>
            <w:r w:rsidRPr="00F52A20">
              <w:rPr>
                <w:color w:val="000000" w:themeColor="text1"/>
                <w:sz w:val="22"/>
                <w:szCs w:val="22"/>
              </w:rPr>
              <w:fldChar w:fldCharType="begin">
                <w:ffData>
                  <w:name w:val=""/>
                  <w:enabled/>
                  <w:calcOnExit w:val="0"/>
                  <w:textInput>
                    <w:default w:val="Add CB Head Office Address"/>
                  </w:textInput>
                </w:ffData>
              </w:fldChar>
            </w:r>
            <w:r w:rsidRPr="00F52A20">
              <w:rPr>
                <w:color w:val="000000" w:themeColor="text1"/>
                <w:sz w:val="22"/>
                <w:szCs w:val="22"/>
              </w:rPr>
              <w:instrText xml:space="preserve"> FORMTEXT </w:instrText>
            </w:r>
            <w:r w:rsidRPr="00F52A20">
              <w:rPr>
                <w:color w:val="000000" w:themeColor="text1"/>
                <w:sz w:val="22"/>
                <w:szCs w:val="22"/>
              </w:rPr>
            </w:r>
            <w:r w:rsidRPr="00F52A20">
              <w:rPr>
                <w:color w:val="000000" w:themeColor="text1"/>
                <w:sz w:val="22"/>
                <w:szCs w:val="22"/>
              </w:rPr>
              <w:fldChar w:fldCharType="separate"/>
            </w:r>
            <w:r w:rsidRPr="00F52A20">
              <w:rPr>
                <w:noProof/>
                <w:color w:val="000000" w:themeColor="text1"/>
                <w:sz w:val="22"/>
                <w:szCs w:val="22"/>
              </w:rPr>
              <w:t>Add CB Head Office Address</w:t>
            </w:r>
            <w:r w:rsidRPr="00F52A20">
              <w:rPr>
                <w:color w:val="000000" w:themeColor="text1"/>
                <w:sz w:val="22"/>
                <w:szCs w:val="22"/>
              </w:rPr>
              <w:fldChar w:fldCharType="end"/>
            </w:r>
          </w:p>
        </w:tc>
      </w:tr>
      <w:tr w:rsidR="00500866" w:rsidRPr="00F52A20" w:rsidTr="00F52A20">
        <w:trPr>
          <w:trHeight w:val="397"/>
        </w:trPr>
        <w:tc>
          <w:tcPr>
            <w:tcW w:w="2689" w:type="dxa"/>
            <w:vAlign w:val="center"/>
          </w:tcPr>
          <w:p w:rsidR="00500866" w:rsidRPr="00F52A20" w:rsidRDefault="00500866" w:rsidP="009C71F8">
            <w:pPr>
              <w:rPr>
                <w:b/>
                <w:color w:val="000000" w:themeColor="text1"/>
                <w:sz w:val="22"/>
                <w:szCs w:val="22"/>
              </w:rPr>
            </w:pPr>
            <w:r w:rsidRPr="00F52A20">
              <w:rPr>
                <w:b/>
                <w:color w:val="000000" w:themeColor="text1"/>
                <w:sz w:val="22"/>
                <w:szCs w:val="22"/>
              </w:rPr>
              <w:t>CB Contact Name</w:t>
            </w:r>
          </w:p>
        </w:tc>
        <w:tc>
          <w:tcPr>
            <w:tcW w:w="11203" w:type="dxa"/>
            <w:vAlign w:val="center"/>
          </w:tcPr>
          <w:p w:rsidR="00500866" w:rsidRPr="00F52A20" w:rsidRDefault="003959BB" w:rsidP="009C71F8">
            <w:pPr>
              <w:rPr>
                <w:color w:val="000000" w:themeColor="text1"/>
                <w:sz w:val="22"/>
                <w:szCs w:val="22"/>
              </w:rPr>
            </w:pPr>
            <w:r w:rsidRPr="00F52A20">
              <w:rPr>
                <w:color w:val="000000" w:themeColor="text1"/>
                <w:sz w:val="22"/>
                <w:szCs w:val="22"/>
              </w:rPr>
              <w:fldChar w:fldCharType="begin">
                <w:ffData>
                  <w:name w:val=""/>
                  <w:enabled/>
                  <w:calcOnExit w:val="0"/>
                  <w:textInput>
                    <w:default w:val="Add CB Contact Name"/>
                  </w:textInput>
                </w:ffData>
              </w:fldChar>
            </w:r>
            <w:r w:rsidRPr="00F52A20">
              <w:rPr>
                <w:color w:val="000000" w:themeColor="text1"/>
                <w:sz w:val="22"/>
                <w:szCs w:val="22"/>
              </w:rPr>
              <w:instrText xml:space="preserve"> FORMTEXT </w:instrText>
            </w:r>
            <w:r w:rsidRPr="00F52A20">
              <w:rPr>
                <w:color w:val="000000" w:themeColor="text1"/>
                <w:sz w:val="22"/>
                <w:szCs w:val="22"/>
              </w:rPr>
            </w:r>
            <w:r w:rsidRPr="00F52A20">
              <w:rPr>
                <w:color w:val="000000" w:themeColor="text1"/>
                <w:sz w:val="22"/>
                <w:szCs w:val="22"/>
              </w:rPr>
              <w:fldChar w:fldCharType="separate"/>
            </w:r>
            <w:r w:rsidRPr="00F52A20">
              <w:rPr>
                <w:noProof/>
                <w:color w:val="000000" w:themeColor="text1"/>
                <w:sz w:val="22"/>
                <w:szCs w:val="22"/>
              </w:rPr>
              <w:t>Add CB Contact Name</w:t>
            </w:r>
            <w:r w:rsidRPr="00F52A20">
              <w:rPr>
                <w:color w:val="000000" w:themeColor="text1"/>
                <w:sz w:val="22"/>
                <w:szCs w:val="22"/>
              </w:rPr>
              <w:fldChar w:fldCharType="end"/>
            </w:r>
          </w:p>
        </w:tc>
      </w:tr>
      <w:tr w:rsidR="00500866" w:rsidRPr="00F52A20" w:rsidTr="00F52A20">
        <w:tblPrEx>
          <w:shd w:val="clear" w:color="auto" w:fill="E7E6E6" w:themeFill="background2"/>
        </w:tblPrEx>
        <w:trPr>
          <w:trHeight w:val="397"/>
        </w:trPr>
        <w:tc>
          <w:tcPr>
            <w:tcW w:w="2689" w:type="dxa"/>
            <w:shd w:val="clear" w:color="auto" w:fill="FFFFFF" w:themeFill="background1"/>
            <w:vAlign w:val="center"/>
          </w:tcPr>
          <w:p w:rsidR="00500866" w:rsidRPr="00F52A20" w:rsidRDefault="00500866" w:rsidP="009C71F8">
            <w:pPr>
              <w:rPr>
                <w:b/>
                <w:color w:val="000000" w:themeColor="text1"/>
                <w:sz w:val="22"/>
                <w:szCs w:val="22"/>
              </w:rPr>
            </w:pPr>
            <w:r w:rsidRPr="00F52A20">
              <w:rPr>
                <w:b/>
                <w:color w:val="000000" w:themeColor="text1"/>
                <w:sz w:val="22"/>
                <w:szCs w:val="22"/>
              </w:rPr>
              <w:t>SAAS Reviewer</w:t>
            </w:r>
          </w:p>
        </w:tc>
        <w:tc>
          <w:tcPr>
            <w:tcW w:w="11203" w:type="dxa"/>
            <w:shd w:val="clear" w:color="auto" w:fill="FFFFFF" w:themeFill="background1"/>
            <w:vAlign w:val="center"/>
          </w:tcPr>
          <w:p w:rsidR="00500866" w:rsidRPr="00F52A20" w:rsidRDefault="003959BB" w:rsidP="009C71F8">
            <w:pPr>
              <w:rPr>
                <w:color w:val="000000" w:themeColor="text1"/>
                <w:sz w:val="22"/>
                <w:szCs w:val="22"/>
              </w:rPr>
            </w:pPr>
            <w:r w:rsidRPr="00F52A20">
              <w:rPr>
                <w:color w:val="000000" w:themeColor="text1"/>
                <w:sz w:val="22"/>
                <w:szCs w:val="22"/>
              </w:rPr>
              <w:fldChar w:fldCharType="begin">
                <w:ffData>
                  <w:name w:val=""/>
                  <w:enabled/>
                  <w:calcOnExit w:val="0"/>
                  <w:textInput>
                    <w:default w:val="Add SAAS Checklist Reviewer Name"/>
                  </w:textInput>
                </w:ffData>
              </w:fldChar>
            </w:r>
            <w:r w:rsidRPr="00F52A20">
              <w:rPr>
                <w:color w:val="000000" w:themeColor="text1"/>
                <w:sz w:val="22"/>
                <w:szCs w:val="22"/>
              </w:rPr>
              <w:instrText xml:space="preserve"> FORMTEXT </w:instrText>
            </w:r>
            <w:r w:rsidRPr="00F52A20">
              <w:rPr>
                <w:color w:val="000000" w:themeColor="text1"/>
                <w:sz w:val="22"/>
                <w:szCs w:val="22"/>
              </w:rPr>
            </w:r>
            <w:r w:rsidRPr="00F52A20">
              <w:rPr>
                <w:color w:val="000000" w:themeColor="text1"/>
                <w:sz w:val="22"/>
                <w:szCs w:val="22"/>
              </w:rPr>
              <w:fldChar w:fldCharType="separate"/>
            </w:r>
            <w:r w:rsidRPr="00F52A20">
              <w:rPr>
                <w:noProof/>
                <w:color w:val="000000" w:themeColor="text1"/>
                <w:sz w:val="22"/>
                <w:szCs w:val="22"/>
              </w:rPr>
              <w:t>Add SAAS Checklist Reviewer Name</w:t>
            </w:r>
            <w:r w:rsidRPr="00F52A20">
              <w:rPr>
                <w:color w:val="000000" w:themeColor="text1"/>
                <w:sz w:val="22"/>
                <w:szCs w:val="22"/>
              </w:rPr>
              <w:fldChar w:fldCharType="end"/>
            </w:r>
          </w:p>
        </w:tc>
      </w:tr>
      <w:tr w:rsidR="00500866" w:rsidRPr="00F52A20" w:rsidTr="00F52A20">
        <w:tblPrEx>
          <w:shd w:val="clear" w:color="auto" w:fill="E7E6E6" w:themeFill="background2"/>
        </w:tblPrEx>
        <w:trPr>
          <w:trHeight w:val="397"/>
        </w:trPr>
        <w:tc>
          <w:tcPr>
            <w:tcW w:w="2689" w:type="dxa"/>
            <w:shd w:val="clear" w:color="auto" w:fill="FFFFFF" w:themeFill="background1"/>
            <w:vAlign w:val="center"/>
          </w:tcPr>
          <w:p w:rsidR="00500866" w:rsidRPr="00F52A20" w:rsidRDefault="00500866" w:rsidP="009C71F8">
            <w:pPr>
              <w:rPr>
                <w:b/>
                <w:color w:val="000000" w:themeColor="text1"/>
                <w:sz w:val="22"/>
                <w:szCs w:val="22"/>
              </w:rPr>
            </w:pPr>
            <w:r w:rsidRPr="00F52A20">
              <w:rPr>
                <w:b/>
                <w:color w:val="000000" w:themeColor="text1"/>
                <w:sz w:val="22"/>
                <w:szCs w:val="22"/>
              </w:rPr>
              <w:t>Review Date</w:t>
            </w:r>
          </w:p>
        </w:tc>
        <w:tc>
          <w:tcPr>
            <w:tcW w:w="11203" w:type="dxa"/>
            <w:shd w:val="clear" w:color="auto" w:fill="FFFFFF" w:themeFill="background1"/>
            <w:vAlign w:val="center"/>
          </w:tcPr>
          <w:p w:rsidR="00500866" w:rsidRPr="00F52A20" w:rsidRDefault="003959BB" w:rsidP="009C71F8">
            <w:pPr>
              <w:rPr>
                <w:color w:val="000000" w:themeColor="text1"/>
                <w:sz w:val="22"/>
                <w:szCs w:val="22"/>
              </w:rPr>
            </w:pPr>
            <w:r w:rsidRPr="00F52A20">
              <w:rPr>
                <w:color w:val="000000" w:themeColor="text1"/>
                <w:sz w:val="22"/>
                <w:szCs w:val="22"/>
              </w:rPr>
              <w:fldChar w:fldCharType="begin">
                <w:ffData>
                  <w:name w:val=""/>
                  <w:enabled/>
                  <w:calcOnExit w:val="0"/>
                  <w:textInput>
                    <w:default w:val="Add SAAS Review Date"/>
                  </w:textInput>
                </w:ffData>
              </w:fldChar>
            </w:r>
            <w:r w:rsidRPr="00F52A20">
              <w:rPr>
                <w:color w:val="000000" w:themeColor="text1"/>
                <w:sz w:val="22"/>
                <w:szCs w:val="22"/>
              </w:rPr>
              <w:instrText xml:space="preserve"> FORMTEXT </w:instrText>
            </w:r>
            <w:r w:rsidRPr="00F52A20">
              <w:rPr>
                <w:color w:val="000000" w:themeColor="text1"/>
                <w:sz w:val="22"/>
                <w:szCs w:val="22"/>
              </w:rPr>
            </w:r>
            <w:r w:rsidRPr="00F52A20">
              <w:rPr>
                <w:color w:val="000000" w:themeColor="text1"/>
                <w:sz w:val="22"/>
                <w:szCs w:val="22"/>
              </w:rPr>
              <w:fldChar w:fldCharType="separate"/>
            </w:r>
            <w:r w:rsidRPr="00F52A20">
              <w:rPr>
                <w:noProof/>
                <w:color w:val="000000" w:themeColor="text1"/>
                <w:sz w:val="22"/>
                <w:szCs w:val="22"/>
              </w:rPr>
              <w:t>Add SAAS Review Date</w:t>
            </w:r>
            <w:r w:rsidRPr="00F52A20">
              <w:rPr>
                <w:color w:val="000000" w:themeColor="text1"/>
                <w:sz w:val="22"/>
                <w:szCs w:val="22"/>
              </w:rPr>
              <w:fldChar w:fldCharType="end"/>
            </w:r>
          </w:p>
        </w:tc>
      </w:tr>
    </w:tbl>
    <w:p w:rsidR="00F52A20" w:rsidRPr="00F52A20" w:rsidRDefault="00F52A20" w:rsidP="00F52A20">
      <w:pPr>
        <w:rPr>
          <w:rFonts w:asciiTheme="minorHAnsi" w:eastAsia="Times New Roman" w:hAnsiTheme="minorHAnsi" w:cstheme="minorHAnsi"/>
          <w:sz w:val="22"/>
          <w:szCs w:val="22"/>
        </w:rPr>
      </w:pPr>
      <w:r w:rsidRPr="00F52A20">
        <w:rPr>
          <w:rFonts w:asciiTheme="minorHAnsi" w:eastAsia="Times New Roman" w:hAnsiTheme="minorHAnsi" w:cstheme="minorHAnsi"/>
          <w:sz w:val="22"/>
          <w:szCs w:val="22"/>
        </w:rPr>
        <w:t>To ensure a speedy review of SAAS Accredited Certification Body’s compliance with the criteria to perform SA8000:2014 Certification Audits, SAAS has produced a series of checklists to enable a complete submission of documentation to be made by the CB. These checklists are as follows:</w:t>
      </w:r>
    </w:p>
    <w:p w:rsidR="00F52A20" w:rsidRPr="00F52A20" w:rsidRDefault="00F52A20" w:rsidP="00F52A20">
      <w:pPr>
        <w:rPr>
          <w:rFonts w:asciiTheme="minorHAnsi" w:eastAsia="Times New Roman" w:hAnsiTheme="minorHAnsi" w:cstheme="minorHAnsi"/>
          <w:sz w:val="22"/>
          <w:szCs w:val="22"/>
        </w:rPr>
      </w:pPr>
    </w:p>
    <w:p w:rsidR="00314D52" w:rsidRPr="00314D52" w:rsidRDefault="00314D52" w:rsidP="00314D52">
      <w:pPr>
        <w:rPr>
          <w:rFonts w:asciiTheme="minorHAnsi" w:eastAsia="Times New Roman" w:hAnsiTheme="minorHAnsi" w:cstheme="minorHAnsi"/>
          <w:sz w:val="22"/>
          <w:szCs w:val="22"/>
        </w:rPr>
      </w:pPr>
      <w:r w:rsidRPr="00314D52">
        <w:rPr>
          <w:rFonts w:asciiTheme="minorHAnsi" w:eastAsia="Times New Roman" w:hAnsiTheme="minorHAnsi" w:cstheme="minorHAnsi"/>
          <w:sz w:val="22"/>
          <w:szCs w:val="22"/>
        </w:rPr>
        <w:t>#0 – SA8000:2014 Transition Plan Checklist</w:t>
      </w:r>
    </w:p>
    <w:p w:rsidR="00314D52" w:rsidRPr="00314D52" w:rsidRDefault="00314D52" w:rsidP="00314D52">
      <w:pPr>
        <w:rPr>
          <w:rFonts w:asciiTheme="minorHAnsi" w:eastAsia="Times New Roman" w:hAnsiTheme="minorHAnsi" w:cstheme="minorHAnsi"/>
          <w:sz w:val="22"/>
          <w:szCs w:val="22"/>
        </w:rPr>
      </w:pPr>
      <w:r w:rsidRPr="00314D52">
        <w:rPr>
          <w:rFonts w:asciiTheme="minorHAnsi" w:eastAsia="Times New Roman" w:hAnsiTheme="minorHAnsi" w:cstheme="minorHAnsi"/>
          <w:sz w:val="22"/>
          <w:szCs w:val="22"/>
        </w:rPr>
        <w:t>#1 – Notifications 4A, 4B &amp; 4C Checklist</w:t>
      </w:r>
      <w:r w:rsidRPr="00314D52">
        <w:rPr>
          <w:rFonts w:asciiTheme="minorHAnsi" w:eastAsia="Times New Roman" w:hAnsiTheme="minorHAnsi" w:cstheme="minorHAnsi"/>
          <w:sz w:val="22"/>
          <w:szCs w:val="22"/>
        </w:rPr>
        <w:tab/>
      </w:r>
      <w:r w:rsidRPr="00314D52">
        <w:rPr>
          <w:rFonts w:asciiTheme="minorHAnsi" w:eastAsia="Times New Roman" w:hAnsiTheme="minorHAnsi" w:cstheme="minorHAnsi"/>
          <w:sz w:val="22"/>
          <w:szCs w:val="22"/>
        </w:rPr>
        <w:tab/>
      </w:r>
      <w:r w:rsidRPr="00314D52">
        <w:rPr>
          <w:rFonts w:asciiTheme="minorHAnsi" w:eastAsia="Times New Roman" w:hAnsiTheme="minorHAnsi" w:cstheme="minorHAnsi"/>
          <w:sz w:val="22"/>
          <w:szCs w:val="22"/>
        </w:rPr>
        <w:tab/>
      </w:r>
    </w:p>
    <w:p w:rsidR="00314D52" w:rsidRPr="00314D52" w:rsidRDefault="00314D52" w:rsidP="00314D52">
      <w:pPr>
        <w:rPr>
          <w:rFonts w:asciiTheme="minorHAnsi" w:eastAsia="Times New Roman" w:hAnsiTheme="minorHAnsi" w:cstheme="minorHAnsi"/>
          <w:sz w:val="22"/>
          <w:szCs w:val="22"/>
        </w:rPr>
      </w:pPr>
      <w:r w:rsidRPr="00314D52">
        <w:rPr>
          <w:rFonts w:asciiTheme="minorHAnsi" w:eastAsia="Times New Roman" w:hAnsiTheme="minorHAnsi" w:cstheme="minorHAnsi"/>
          <w:sz w:val="22"/>
          <w:szCs w:val="22"/>
        </w:rPr>
        <w:t>#2 - Procedure 200:2015 Checklist</w:t>
      </w:r>
    </w:p>
    <w:p w:rsidR="00314D52" w:rsidRPr="00314D52" w:rsidRDefault="00314D52" w:rsidP="00314D52">
      <w:pPr>
        <w:rPr>
          <w:rFonts w:asciiTheme="minorHAnsi" w:eastAsia="Times New Roman" w:hAnsiTheme="minorHAnsi" w:cstheme="minorHAnsi"/>
          <w:sz w:val="22"/>
          <w:szCs w:val="22"/>
        </w:rPr>
      </w:pPr>
      <w:r w:rsidRPr="00314D52">
        <w:rPr>
          <w:rFonts w:asciiTheme="minorHAnsi" w:eastAsia="Times New Roman" w:hAnsiTheme="minorHAnsi" w:cstheme="minorHAnsi"/>
          <w:sz w:val="22"/>
          <w:szCs w:val="22"/>
        </w:rPr>
        <w:t>#3 - Procedure 200A:2015 Checklist</w:t>
      </w:r>
      <w:r w:rsidRPr="00314D52">
        <w:rPr>
          <w:rFonts w:asciiTheme="minorHAnsi" w:eastAsia="Times New Roman" w:hAnsiTheme="minorHAnsi" w:cstheme="minorHAnsi"/>
          <w:sz w:val="22"/>
          <w:szCs w:val="22"/>
        </w:rPr>
        <w:tab/>
      </w:r>
    </w:p>
    <w:p w:rsidR="00314D52" w:rsidRPr="00314D52" w:rsidRDefault="00314D52" w:rsidP="00314D52">
      <w:pPr>
        <w:rPr>
          <w:rFonts w:asciiTheme="minorHAnsi" w:eastAsia="Times New Roman" w:hAnsiTheme="minorHAnsi" w:cstheme="minorHAnsi"/>
          <w:sz w:val="22"/>
          <w:szCs w:val="22"/>
        </w:rPr>
      </w:pPr>
      <w:r w:rsidRPr="00314D52">
        <w:rPr>
          <w:rFonts w:asciiTheme="minorHAnsi" w:eastAsia="Times New Roman" w:hAnsiTheme="minorHAnsi" w:cstheme="minorHAnsi"/>
          <w:sz w:val="22"/>
          <w:szCs w:val="22"/>
        </w:rPr>
        <w:t>#4 –Procedure 201B:2015 Checklist</w:t>
      </w:r>
    </w:p>
    <w:p w:rsidR="00314D52" w:rsidRPr="00314D52" w:rsidRDefault="00314D52" w:rsidP="00314D52">
      <w:pPr>
        <w:rPr>
          <w:rFonts w:asciiTheme="minorHAnsi" w:eastAsia="Times New Roman" w:hAnsiTheme="minorHAnsi" w:cstheme="minorHAnsi"/>
          <w:sz w:val="22"/>
          <w:szCs w:val="22"/>
        </w:rPr>
      </w:pPr>
      <w:r w:rsidRPr="00314D52">
        <w:rPr>
          <w:rFonts w:asciiTheme="minorHAnsi" w:eastAsia="Times New Roman" w:hAnsiTheme="minorHAnsi" w:cstheme="minorHAnsi"/>
          <w:sz w:val="22"/>
          <w:szCs w:val="22"/>
        </w:rPr>
        <w:t>#5 – Procedure 201A:2015 and ISO17021-1:2015 Checklist</w:t>
      </w:r>
      <w:r>
        <w:rPr>
          <w:rFonts w:asciiTheme="minorHAnsi" w:eastAsia="Times New Roman" w:hAnsiTheme="minorHAnsi" w:cstheme="minorHAnsi"/>
          <w:sz w:val="22"/>
          <w:szCs w:val="22"/>
        </w:rPr>
        <w:t xml:space="preserve"> (this checklist)</w:t>
      </w:r>
    </w:p>
    <w:p w:rsidR="00314D52" w:rsidRPr="00314D52" w:rsidRDefault="00314D52" w:rsidP="00314D52">
      <w:pPr>
        <w:rPr>
          <w:rFonts w:asciiTheme="minorHAnsi" w:eastAsia="Times New Roman" w:hAnsiTheme="minorHAnsi" w:cstheme="minorHAnsi"/>
          <w:sz w:val="22"/>
          <w:szCs w:val="22"/>
        </w:rPr>
      </w:pPr>
    </w:p>
    <w:p w:rsidR="00F52A20" w:rsidRPr="00F52A20" w:rsidRDefault="00314D52" w:rsidP="00314D52">
      <w:pPr>
        <w:rPr>
          <w:rFonts w:asciiTheme="minorHAnsi" w:eastAsia="Times New Roman" w:hAnsiTheme="minorHAnsi" w:cstheme="minorHAnsi"/>
          <w:sz w:val="22"/>
          <w:szCs w:val="22"/>
        </w:rPr>
      </w:pPr>
      <w:r w:rsidRPr="00314D52">
        <w:rPr>
          <w:rFonts w:asciiTheme="minorHAnsi" w:eastAsia="Times New Roman" w:hAnsiTheme="minorHAnsi" w:cstheme="minorHAnsi"/>
          <w:sz w:val="22"/>
          <w:szCs w:val="22"/>
        </w:rPr>
        <w:t xml:space="preserve">These checklists are available for download from the SAAS website at: </w:t>
      </w:r>
      <w:hyperlink r:id="rId8" w:history="1">
        <w:r w:rsidRPr="00D91BE8">
          <w:rPr>
            <w:rStyle w:val="Hyperlink"/>
            <w:rFonts w:asciiTheme="minorHAnsi" w:eastAsia="Times New Roman" w:hAnsiTheme="minorHAnsi" w:cstheme="minorHAnsi"/>
            <w:sz w:val="22"/>
            <w:szCs w:val="22"/>
          </w:rPr>
          <w:t>http://www.saasaccreditation.org/document-library</w:t>
        </w:r>
      </w:hyperlink>
      <w:r>
        <w:rPr>
          <w:rFonts w:asciiTheme="minorHAnsi" w:eastAsia="Times New Roman" w:hAnsiTheme="minorHAnsi" w:cstheme="minorHAnsi"/>
          <w:sz w:val="22"/>
          <w:szCs w:val="22"/>
        </w:rPr>
        <w:t xml:space="preserve"> </w:t>
      </w:r>
    </w:p>
    <w:p w:rsidR="00F52A20" w:rsidRPr="00F52A20" w:rsidRDefault="00F52A20" w:rsidP="00F52A20">
      <w:pPr>
        <w:rPr>
          <w:rFonts w:asciiTheme="minorHAnsi" w:eastAsia="Times New Roman" w:hAnsiTheme="minorHAnsi" w:cstheme="minorHAnsi"/>
          <w:sz w:val="22"/>
          <w:szCs w:val="22"/>
        </w:rPr>
      </w:pPr>
    </w:p>
    <w:p w:rsidR="00F52A20" w:rsidRPr="00F52A20" w:rsidRDefault="00F52A20" w:rsidP="00F52A20">
      <w:pPr>
        <w:rPr>
          <w:rFonts w:asciiTheme="minorHAnsi" w:eastAsia="Times New Roman" w:hAnsiTheme="minorHAnsi" w:cstheme="minorHAnsi"/>
          <w:vanish/>
          <w:sz w:val="22"/>
          <w:szCs w:val="22"/>
        </w:rPr>
      </w:pPr>
      <w:r w:rsidRPr="00F52A20">
        <w:rPr>
          <w:rFonts w:asciiTheme="minorHAnsi" w:eastAsia="Times New Roman" w:hAnsiTheme="minorHAnsi" w:cstheme="minorHAnsi"/>
          <w:sz w:val="22"/>
          <w:szCs w:val="22"/>
        </w:rPr>
        <w:t>Instructions for CB. In the checklist below please provide details such as procedure or other documentation reference number in the column “</w:t>
      </w:r>
    </w:p>
    <w:p w:rsidR="00F52A20" w:rsidRPr="00F52A20" w:rsidRDefault="00F52A20" w:rsidP="00F52A20">
      <w:pPr>
        <w:rPr>
          <w:rFonts w:asciiTheme="minorHAnsi" w:eastAsia="Times New Roman" w:hAnsiTheme="minorHAnsi" w:cstheme="minorHAnsi"/>
          <w:vanish/>
          <w:sz w:val="22"/>
          <w:szCs w:val="22"/>
        </w:rPr>
      </w:pPr>
      <w:r w:rsidRPr="00F52A20">
        <w:rPr>
          <w:rFonts w:asciiTheme="minorHAnsi" w:eastAsia="Times New Roman" w:hAnsiTheme="minorHAnsi" w:cstheme="minorHAnsi"/>
          <w:vanish/>
          <w:sz w:val="22"/>
          <w:szCs w:val="22"/>
        </w:rPr>
        <w:t>Dear CB</w:t>
      </w:r>
    </w:p>
    <w:p w:rsidR="00F52A20" w:rsidRPr="00F52A20" w:rsidRDefault="00F52A20" w:rsidP="00F52A20">
      <w:pPr>
        <w:rPr>
          <w:rFonts w:asciiTheme="minorHAnsi" w:eastAsia="Times New Roman" w:hAnsiTheme="minorHAnsi" w:cstheme="minorHAnsi"/>
          <w:vanish/>
          <w:sz w:val="22"/>
          <w:szCs w:val="22"/>
        </w:rPr>
      </w:pPr>
    </w:p>
    <w:p w:rsidR="00F52A20" w:rsidRDefault="00F52A20" w:rsidP="00F52A20">
      <w:pPr>
        <w:rPr>
          <w:rFonts w:asciiTheme="minorHAnsi" w:eastAsia="Times New Roman" w:hAnsiTheme="minorHAnsi" w:cstheme="minorHAnsi"/>
          <w:color w:val="auto"/>
          <w:sz w:val="22"/>
          <w:szCs w:val="22"/>
        </w:rPr>
      </w:pPr>
      <w:r w:rsidRPr="00F52A20">
        <w:rPr>
          <w:rFonts w:asciiTheme="minorHAnsi" w:eastAsia="Times New Roman" w:hAnsiTheme="minorHAnsi" w:cstheme="minorHAnsi"/>
          <w:vanish/>
          <w:sz w:val="22"/>
          <w:szCs w:val="22"/>
        </w:rPr>
        <w:t xml:space="preserve">Please complete the following checklist by completing the second column number </w:t>
      </w:r>
      <w:r w:rsidRPr="00F52A20">
        <w:rPr>
          <w:rFonts w:asciiTheme="minorHAnsi" w:eastAsia="Times New Roman" w:hAnsiTheme="minorHAnsi" w:cstheme="minorHAnsi"/>
          <w:b/>
          <w:vanish/>
          <w:sz w:val="22"/>
          <w:szCs w:val="22"/>
        </w:rPr>
        <w:t>ONLY</w:t>
      </w:r>
      <w:r w:rsidRPr="00F52A20">
        <w:rPr>
          <w:rFonts w:asciiTheme="minorHAnsi" w:eastAsia="Times New Roman" w:hAnsiTheme="minorHAnsi" w:cstheme="minorHAnsi"/>
          <w:vanish/>
          <w:sz w:val="22"/>
          <w:szCs w:val="22"/>
        </w:rPr>
        <w:t xml:space="preserve"> </w:t>
      </w:r>
      <w:r w:rsidRPr="00F52A20">
        <w:rPr>
          <w:rFonts w:asciiTheme="minorHAnsi" w:eastAsia="Times New Roman" w:hAnsiTheme="minorHAnsi" w:cstheme="minorHAnsi"/>
          <w:i/>
          <w:vanish/>
          <w:sz w:val="22"/>
          <w:szCs w:val="22"/>
        </w:rPr>
        <w:t>[“</w:t>
      </w:r>
      <w:r w:rsidRPr="00F52A20">
        <w:rPr>
          <w:rFonts w:asciiTheme="minorHAnsi" w:eastAsia="Times New Roman" w:hAnsiTheme="minorHAnsi" w:cstheme="minorHAnsi"/>
          <w:i/>
          <w:color w:val="auto"/>
          <w:sz w:val="22"/>
          <w:szCs w:val="22"/>
        </w:rPr>
        <w:t>Where compliance can be found in CB Management System”</w:t>
      </w:r>
      <w:r w:rsidRPr="00F52A20">
        <w:rPr>
          <w:rFonts w:asciiTheme="minorHAnsi" w:eastAsia="Times New Roman" w:hAnsiTheme="minorHAnsi" w:cstheme="minorHAnsi"/>
          <w:color w:val="auto"/>
          <w:sz w:val="22"/>
          <w:szCs w:val="22"/>
        </w:rPr>
        <w:t xml:space="preserve">. Please provide the cross-reference as to where the relevant section of </w:t>
      </w:r>
      <w:r>
        <w:rPr>
          <w:rFonts w:asciiTheme="minorHAnsi" w:eastAsia="Times New Roman" w:hAnsiTheme="minorHAnsi" w:cstheme="minorHAnsi"/>
          <w:color w:val="auto"/>
          <w:sz w:val="22"/>
          <w:szCs w:val="22"/>
        </w:rPr>
        <w:t>ISO 17021-1:2015</w:t>
      </w:r>
      <w:r w:rsidRPr="00F52A20">
        <w:rPr>
          <w:rFonts w:asciiTheme="minorHAnsi" w:eastAsia="Times New Roman" w:hAnsiTheme="minorHAnsi" w:cstheme="minorHAnsi"/>
          <w:color w:val="auto"/>
          <w:sz w:val="22"/>
          <w:szCs w:val="22"/>
        </w:rPr>
        <w:t xml:space="preserve"> is addressed in </w:t>
      </w:r>
      <w:r w:rsidRPr="00F52A20">
        <w:rPr>
          <w:rFonts w:asciiTheme="minorHAnsi" w:eastAsia="Times New Roman" w:hAnsiTheme="minorHAnsi" w:cstheme="minorHAnsi"/>
          <w:color w:val="auto"/>
          <w:sz w:val="22"/>
          <w:szCs w:val="22"/>
        </w:rPr>
        <w:lastRenderedPageBreak/>
        <w:t xml:space="preserve">your documented management system. When completed please email the checklist to </w:t>
      </w:r>
      <w:hyperlink r:id="rId9" w:history="1">
        <w:r w:rsidRPr="00F52A20">
          <w:rPr>
            <w:rStyle w:val="Hyperlink"/>
            <w:rFonts w:asciiTheme="minorHAnsi" w:eastAsia="Times New Roman" w:hAnsiTheme="minorHAnsi" w:cstheme="minorHAnsi"/>
            <w:sz w:val="22"/>
            <w:szCs w:val="22"/>
          </w:rPr>
          <w:t>lbernstein@saasaccreditation.org</w:t>
        </w:r>
      </w:hyperlink>
      <w:r w:rsidRPr="00F52A20">
        <w:rPr>
          <w:rStyle w:val="Hyperlink"/>
          <w:rFonts w:asciiTheme="minorHAnsi" w:eastAsia="Times New Roman" w:hAnsiTheme="minorHAnsi" w:cstheme="minorHAnsi"/>
          <w:sz w:val="22"/>
          <w:szCs w:val="22"/>
        </w:rPr>
        <w:t>.</w:t>
      </w:r>
      <w:r w:rsidRPr="00F52A20">
        <w:rPr>
          <w:rFonts w:asciiTheme="minorHAnsi" w:eastAsia="Times New Roman" w:hAnsiTheme="minorHAnsi" w:cstheme="minorHAnsi"/>
          <w:color w:val="auto"/>
          <w:sz w:val="22"/>
          <w:szCs w:val="22"/>
        </w:rPr>
        <w:t xml:space="preserve"> </w:t>
      </w:r>
    </w:p>
    <w:p w:rsidR="00314D52" w:rsidRDefault="00314D52" w:rsidP="00F52A20">
      <w:pPr>
        <w:rPr>
          <w:rFonts w:asciiTheme="minorHAnsi" w:eastAsia="Times New Roman" w:hAnsiTheme="minorHAnsi" w:cstheme="minorHAnsi"/>
          <w:color w:val="auto"/>
          <w:sz w:val="22"/>
          <w:szCs w:val="22"/>
        </w:rPr>
      </w:pPr>
    </w:p>
    <w:p w:rsidR="00314D52" w:rsidRPr="00F52A20" w:rsidRDefault="00314D52" w:rsidP="00314D52">
      <w:pPr>
        <w:rPr>
          <w:rFonts w:asciiTheme="minorHAnsi" w:eastAsia="Times New Roman" w:hAnsiTheme="minorHAnsi" w:cstheme="minorHAnsi"/>
          <w:sz w:val="22"/>
          <w:szCs w:val="22"/>
        </w:rPr>
      </w:pPr>
      <w:r>
        <w:rPr>
          <w:rFonts w:asciiTheme="minorHAnsi" w:eastAsia="Times New Roman" w:hAnsiTheme="minorHAnsi" w:cstheme="minorHAnsi"/>
          <w:sz w:val="22"/>
          <w:szCs w:val="22"/>
        </w:rPr>
        <w:t>#5</w:t>
      </w:r>
      <w:r w:rsidRPr="00F52A20">
        <w:rPr>
          <w:rFonts w:asciiTheme="minorHAnsi" w:eastAsia="Times New Roman" w:hAnsiTheme="minorHAnsi" w:cstheme="minorHAnsi"/>
          <w:sz w:val="22"/>
          <w:szCs w:val="22"/>
        </w:rPr>
        <w:t xml:space="preserve"> CHECKLIST</w:t>
      </w:r>
    </w:p>
    <w:tbl>
      <w:tblPr>
        <w:tblStyle w:val="TableGrid"/>
        <w:tblW w:w="0" w:type="auto"/>
        <w:shd w:val="clear" w:color="auto" w:fill="F7CAAC" w:themeFill="accent2" w:themeFillTint="66"/>
        <w:tblLook w:val="04A0" w:firstRow="1" w:lastRow="0" w:firstColumn="1" w:lastColumn="0" w:noHBand="0" w:noVBand="1"/>
      </w:tblPr>
      <w:tblGrid>
        <w:gridCol w:w="13887"/>
      </w:tblGrid>
      <w:tr w:rsidR="00500866" w:rsidRPr="00500866" w:rsidTr="00500866">
        <w:trPr>
          <w:trHeight w:val="397"/>
          <w:hidden/>
        </w:trPr>
        <w:tc>
          <w:tcPr>
            <w:tcW w:w="13887" w:type="dxa"/>
            <w:shd w:val="clear" w:color="auto" w:fill="F7CAAC" w:themeFill="accent2" w:themeFillTint="66"/>
            <w:vAlign w:val="center"/>
          </w:tcPr>
          <w:p w:rsidR="00500866" w:rsidRPr="00500866" w:rsidRDefault="00500866" w:rsidP="00500866">
            <w:pPr>
              <w:rPr>
                <w:rFonts w:eastAsia="Times New Roman"/>
                <w:vanish/>
              </w:rPr>
            </w:pPr>
            <w:r w:rsidRPr="00500866">
              <w:rPr>
                <w:rFonts w:eastAsia="Times New Roman"/>
                <w:vanish/>
              </w:rPr>
              <w:t xml:space="preserve">Note that the items within orange highlighted rows are the additional requirements </w:t>
            </w:r>
            <w:r>
              <w:rPr>
                <w:rFonts w:eastAsia="Times New Roman"/>
                <w:vanish/>
              </w:rPr>
              <w:t xml:space="preserve">to ISO17021-1:2015 </w:t>
            </w:r>
            <w:r w:rsidRPr="00500866">
              <w:rPr>
                <w:rFonts w:eastAsia="Times New Roman"/>
                <w:vanish/>
              </w:rPr>
              <w:t>of SAAS Procedure 201A.</w:t>
            </w:r>
          </w:p>
        </w:tc>
      </w:tr>
    </w:tbl>
    <w:p w:rsidR="00500866" w:rsidRDefault="00500866">
      <w:pPr>
        <w:rPr>
          <w:rFonts w:asciiTheme="minorHAnsi" w:eastAsia="Times New Roman" w:hAnsiTheme="minorHAnsi"/>
          <w:vanish/>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4761"/>
        <w:gridCol w:w="2886"/>
        <w:gridCol w:w="1701"/>
        <w:gridCol w:w="4681"/>
      </w:tblGrid>
      <w:tr w:rsidR="00424E52" w:rsidRPr="00424E52" w:rsidTr="00C9762D">
        <w:trPr>
          <w:trHeight w:val="210"/>
        </w:trPr>
        <w:tc>
          <w:tcPr>
            <w:tcW w:w="4761" w:type="dxa"/>
            <w:vAlign w:val="center"/>
          </w:tcPr>
          <w:p w:rsidR="00424E52" w:rsidRPr="00424E52" w:rsidRDefault="00424E52" w:rsidP="00424E52">
            <w:pPr>
              <w:rPr>
                <w:rFonts w:asciiTheme="minorHAnsi" w:eastAsia="Times New Roman" w:hAnsiTheme="minorHAnsi" w:cs="Arial"/>
                <w:b/>
                <w:sz w:val="16"/>
                <w:szCs w:val="16"/>
              </w:rPr>
            </w:pPr>
            <w:r w:rsidRPr="00424E52">
              <w:rPr>
                <w:rFonts w:asciiTheme="minorHAnsi" w:eastAsia="Times New Roman" w:hAnsiTheme="minorHAnsi" w:cs="Arial"/>
                <w:b/>
                <w:sz w:val="16"/>
                <w:szCs w:val="16"/>
              </w:rPr>
              <w:t>ISO17021-1:2015 Requirement [Incl</w:t>
            </w:r>
            <w:r w:rsidR="00F52A20">
              <w:rPr>
                <w:rFonts w:asciiTheme="minorHAnsi" w:eastAsia="Times New Roman" w:hAnsiTheme="minorHAnsi" w:cs="Arial"/>
                <w:b/>
                <w:sz w:val="16"/>
                <w:szCs w:val="16"/>
              </w:rPr>
              <w:t>uding SAAS Procedure 200 and 201</w:t>
            </w:r>
            <w:r w:rsidRPr="00424E52">
              <w:rPr>
                <w:rFonts w:asciiTheme="minorHAnsi" w:eastAsia="Times New Roman" w:hAnsiTheme="minorHAnsi" w:cs="Arial"/>
                <w:b/>
                <w:sz w:val="16"/>
                <w:szCs w:val="16"/>
              </w:rPr>
              <w:t>A Requirements]</w:t>
            </w:r>
          </w:p>
        </w:tc>
        <w:tc>
          <w:tcPr>
            <w:tcW w:w="2886" w:type="dxa"/>
            <w:vAlign w:val="center"/>
          </w:tcPr>
          <w:p w:rsidR="00424E52" w:rsidRPr="00424E52" w:rsidRDefault="00424E52" w:rsidP="00424E52">
            <w:pPr>
              <w:rPr>
                <w:rFonts w:asciiTheme="minorHAnsi" w:eastAsia="Times New Roman" w:hAnsiTheme="minorHAnsi"/>
                <w:b/>
                <w:color w:val="auto"/>
                <w:sz w:val="20"/>
                <w:szCs w:val="20"/>
              </w:rPr>
            </w:pPr>
            <w:r w:rsidRPr="00424E52">
              <w:rPr>
                <w:rFonts w:asciiTheme="minorHAnsi" w:eastAsia="Times New Roman" w:hAnsiTheme="minorHAnsi"/>
                <w:b/>
                <w:color w:val="auto"/>
                <w:sz w:val="20"/>
                <w:szCs w:val="20"/>
              </w:rPr>
              <w:t>Where compliance can be found in CB Management System</w:t>
            </w:r>
          </w:p>
        </w:tc>
        <w:tc>
          <w:tcPr>
            <w:tcW w:w="1701" w:type="dxa"/>
            <w:shd w:val="clear" w:color="auto" w:fill="E7E6E6" w:themeFill="background2"/>
            <w:vAlign w:val="center"/>
          </w:tcPr>
          <w:p w:rsidR="00424E52" w:rsidRPr="00424E52" w:rsidRDefault="00424E52" w:rsidP="00424E52">
            <w:pPr>
              <w:jc w:val="center"/>
              <w:rPr>
                <w:rFonts w:asciiTheme="minorHAnsi" w:eastAsia="Times New Roman" w:hAnsiTheme="minorHAnsi"/>
                <w:b/>
                <w:color w:val="auto"/>
                <w:sz w:val="20"/>
                <w:szCs w:val="20"/>
              </w:rPr>
            </w:pPr>
            <w:r w:rsidRPr="00424E52">
              <w:rPr>
                <w:rFonts w:asciiTheme="minorHAnsi" w:eastAsia="Times New Roman" w:hAnsiTheme="minorHAnsi"/>
                <w:b/>
                <w:color w:val="auto"/>
                <w:sz w:val="20"/>
                <w:szCs w:val="20"/>
              </w:rPr>
              <w:t>SAAS Verified Compliance</w:t>
            </w:r>
          </w:p>
        </w:tc>
        <w:tc>
          <w:tcPr>
            <w:tcW w:w="4681" w:type="dxa"/>
            <w:vAlign w:val="center"/>
          </w:tcPr>
          <w:p w:rsidR="00424E52" w:rsidRPr="00424E52" w:rsidRDefault="00424E52" w:rsidP="00424E52">
            <w:pPr>
              <w:rPr>
                <w:rFonts w:asciiTheme="minorHAnsi" w:eastAsia="Times New Roman" w:hAnsiTheme="minorHAnsi"/>
                <w:b/>
                <w:color w:val="auto"/>
                <w:sz w:val="20"/>
                <w:szCs w:val="20"/>
              </w:rPr>
            </w:pPr>
            <w:r w:rsidRPr="00424E52">
              <w:rPr>
                <w:rFonts w:asciiTheme="minorHAnsi" w:eastAsia="Times New Roman" w:hAnsiTheme="minorHAnsi"/>
                <w:b/>
                <w:color w:val="auto"/>
                <w:sz w:val="20"/>
                <w:szCs w:val="20"/>
              </w:rPr>
              <w:t>SAAS Comments</w:t>
            </w:r>
          </w:p>
        </w:tc>
      </w:tr>
      <w:tr w:rsidR="00725D0E" w:rsidRPr="00AF3524" w:rsidTr="000B6A27">
        <w:trPr>
          <w:trHeight w:val="210"/>
        </w:trPr>
        <w:tc>
          <w:tcPr>
            <w:tcW w:w="4761" w:type="dxa"/>
            <w:shd w:val="clear" w:color="auto" w:fill="F7CAAC" w:themeFill="accent2" w:themeFillTint="66"/>
            <w:vAlign w:val="center"/>
          </w:tcPr>
          <w:p w:rsidR="00725D0E" w:rsidRPr="00AF3524" w:rsidRDefault="00725D0E" w:rsidP="00725D0E">
            <w:pPr>
              <w:rPr>
                <w:rFonts w:asciiTheme="minorHAnsi" w:hAnsiTheme="minorHAnsi" w:cs="Arial"/>
                <w:i/>
                <w:sz w:val="16"/>
                <w:szCs w:val="16"/>
              </w:rPr>
            </w:pPr>
            <w:r>
              <w:rPr>
                <w:rFonts w:asciiTheme="minorHAnsi" w:hAnsiTheme="minorHAnsi" w:cs="Arial"/>
                <w:i/>
                <w:sz w:val="16"/>
                <w:szCs w:val="16"/>
              </w:rPr>
              <w:t xml:space="preserve">1.1 </w:t>
            </w:r>
            <w:r w:rsidRPr="00AF3524">
              <w:rPr>
                <w:rFonts w:asciiTheme="minorHAnsi" w:hAnsiTheme="minorHAnsi" w:cs="Arial"/>
                <w:i/>
                <w:sz w:val="16"/>
                <w:szCs w:val="16"/>
              </w:rPr>
              <w:t xml:space="preserve">In general, SAAS Accreditation is granted on a country-by-country basis. A CB shall demonstrate to SAAS that it is competent to operate in a particular country.  Applicants for initial accreditation may apply for scope as follows, based on the SAAS country risk assessment: </w:t>
            </w:r>
          </w:p>
          <w:p w:rsidR="00725D0E" w:rsidRPr="00AF3524" w:rsidRDefault="00725D0E" w:rsidP="00725D0E">
            <w:pPr>
              <w:pStyle w:val="ListParagraph"/>
              <w:numPr>
                <w:ilvl w:val="0"/>
                <w:numId w:val="1"/>
              </w:numPr>
              <w:rPr>
                <w:rFonts w:asciiTheme="minorHAnsi" w:hAnsiTheme="minorHAnsi" w:cs="Arial"/>
                <w:i/>
                <w:sz w:val="16"/>
                <w:szCs w:val="16"/>
              </w:rPr>
            </w:pPr>
            <w:r w:rsidRPr="00AF3524">
              <w:rPr>
                <w:rFonts w:asciiTheme="minorHAnsi" w:hAnsiTheme="minorHAnsi" w:cs="Arial"/>
                <w:i/>
                <w:sz w:val="16"/>
                <w:szCs w:val="16"/>
              </w:rPr>
              <w:t>Lower Risk Countries: accreditation may be granted to conduct SA8000 audits and issue certificates in all countries within this category.</w:t>
            </w:r>
          </w:p>
          <w:p w:rsidR="00725D0E" w:rsidRPr="00AF3524" w:rsidRDefault="00725D0E" w:rsidP="00725D0E">
            <w:pPr>
              <w:pStyle w:val="ListParagraph"/>
              <w:numPr>
                <w:ilvl w:val="0"/>
                <w:numId w:val="1"/>
              </w:numPr>
              <w:rPr>
                <w:rFonts w:asciiTheme="minorHAnsi" w:hAnsiTheme="minorHAnsi" w:cs="Arial"/>
                <w:i/>
                <w:sz w:val="16"/>
                <w:szCs w:val="16"/>
              </w:rPr>
            </w:pPr>
            <w:r w:rsidRPr="00AF3524">
              <w:rPr>
                <w:rFonts w:asciiTheme="minorHAnsi" w:hAnsiTheme="minorHAnsi" w:cs="Arial"/>
                <w:i/>
                <w:sz w:val="16"/>
                <w:szCs w:val="16"/>
              </w:rPr>
              <w:t>High Risk and Highest Risk Countries: accreditation may be granted to conduct SA8000 audits and issue certificates on an individual country by country basis.</w:t>
            </w:r>
          </w:p>
          <w:p w:rsidR="00725D0E" w:rsidRPr="00AF3524" w:rsidRDefault="00725D0E" w:rsidP="00725D0E">
            <w:pPr>
              <w:rPr>
                <w:rFonts w:asciiTheme="minorHAnsi" w:eastAsia="Times New Roman" w:hAnsiTheme="minorHAnsi" w:cs="Arial"/>
                <w:i/>
                <w:sz w:val="16"/>
                <w:szCs w:val="16"/>
              </w:rPr>
            </w:pPr>
          </w:p>
        </w:tc>
        <w:tc>
          <w:tcPr>
            <w:tcW w:w="2886" w:type="dxa"/>
            <w:shd w:val="clear" w:color="auto" w:fill="F7CAAC" w:themeFill="accent2" w:themeFillTint="66"/>
            <w:vAlign w:val="center"/>
          </w:tcPr>
          <w:p w:rsidR="00725D0E" w:rsidRPr="00AF3524" w:rsidRDefault="003959BB" w:rsidP="00725D0E">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bookmarkStart w:id="1" w:name="Text2"/>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bookmarkStart w:id="2" w:name="_GoBack"/>
            <w:r>
              <w:rPr>
                <w:rFonts w:asciiTheme="minorHAnsi" w:eastAsia="Times New Roman" w:hAnsiTheme="minorHAnsi"/>
                <w:i/>
                <w:noProof/>
                <w:color w:val="auto"/>
                <w:sz w:val="20"/>
                <w:szCs w:val="20"/>
              </w:rPr>
              <w:t>Add CB documentation cross reference</w:t>
            </w:r>
            <w:bookmarkEnd w:id="2"/>
            <w:r>
              <w:rPr>
                <w:rFonts w:asciiTheme="minorHAnsi" w:eastAsia="Times New Roman" w:hAnsiTheme="minorHAnsi"/>
                <w:i/>
                <w:color w:val="auto"/>
                <w:sz w:val="20"/>
                <w:szCs w:val="20"/>
              </w:rPr>
              <w:fldChar w:fldCharType="end"/>
            </w:r>
            <w:bookmarkEnd w:id="1"/>
          </w:p>
        </w:tc>
        <w:tc>
          <w:tcPr>
            <w:tcW w:w="1701" w:type="dxa"/>
            <w:shd w:val="clear" w:color="auto" w:fill="F7CAAC" w:themeFill="accent2" w:themeFillTint="66"/>
            <w:vAlign w:val="center"/>
          </w:tcPr>
          <w:p w:rsidR="00725D0E" w:rsidRPr="00424E52" w:rsidRDefault="00725D0E"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003959BB"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bookmarkStart w:id="3" w:name="Check1"/>
            <w:r w:rsidR="003959BB"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003959BB" w:rsidRPr="003959BB">
              <w:rPr>
                <w:rFonts w:asciiTheme="minorHAnsi" w:eastAsia="Times New Roman" w:hAnsiTheme="minorHAnsi"/>
                <w:color w:val="auto"/>
                <w:sz w:val="20"/>
                <w:szCs w:val="20"/>
              </w:rPr>
              <w:fldChar w:fldCharType="end"/>
            </w:r>
            <w:bookmarkEnd w:id="3"/>
            <w:r w:rsidRPr="003959BB">
              <w:rPr>
                <w:rFonts w:asciiTheme="minorHAnsi" w:eastAsia="Times New Roman" w:hAnsiTheme="minorHAnsi"/>
                <w:color w:val="auto"/>
                <w:sz w:val="20"/>
                <w:szCs w:val="20"/>
              </w:rPr>
              <w:t xml:space="preserve">  </w:t>
            </w:r>
            <w:r w:rsidR="003959BB" w:rsidRPr="003959BB">
              <w:rPr>
                <w:rFonts w:asciiTheme="minorHAnsi" w:eastAsia="Times New Roman" w:hAnsiTheme="minorHAnsi"/>
                <w:color w:val="auto"/>
                <w:sz w:val="20"/>
                <w:szCs w:val="20"/>
              </w:rPr>
              <w:t xml:space="preserve">  </w:t>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sidR="003959BB">
              <w:rPr>
                <w:rFonts w:asciiTheme="minorHAnsi" w:eastAsia="Times New Roman" w:hAnsiTheme="minorHAnsi"/>
                <w:color w:val="auto"/>
                <w:sz w:val="20"/>
                <w:szCs w:val="20"/>
              </w:rPr>
              <w:fldChar w:fldCharType="begin">
                <w:ffData>
                  <w:name w:val="Check2"/>
                  <w:enabled/>
                  <w:calcOnExit w:val="0"/>
                  <w:checkBox>
                    <w:sizeAuto/>
                    <w:default w:val="0"/>
                  </w:checkBox>
                </w:ffData>
              </w:fldChar>
            </w:r>
            <w:bookmarkStart w:id="4" w:name="Check2"/>
            <w:r w:rsid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003959BB">
              <w:rPr>
                <w:rFonts w:asciiTheme="minorHAnsi" w:eastAsia="Times New Roman" w:hAnsiTheme="minorHAnsi"/>
                <w:color w:val="auto"/>
                <w:sz w:val="20"/>
                <w:szCs w:val="20"/>
              </w:rPr>
              <w:fldChar w:fldCharType="end"/>
            </w:r>
            <w:bookmarkEnd w:id="4"/>
          </w:p>
        </w:tc>
        <w:tc>
          <w:tcPr>
            <w:tcW w:w="4681" w:type="dxa"/>
            <w:shd w:val="clear" w:color="auto" w:fill="F7CAAC" w:themeFill="accent2" w:themeFillTint="66"/>
            <w:vAlign w:val="center"/>
          </w:tcPr>
          <w:p w:rsidR="00725D0E" w:rsidRPr="00AF3524" w:rsidRDefault="003959BB" w:rsidP="00725D0E">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bookmarkStart w:id="5" w:name="Text3"/>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bookmarkEnd w:id="5"/>
          </w:p>
        </w:tc>
      </w:tr>
      <w:tr w:rsidR="003959BB" w:rsidRPr="00AF3524" w:rsidTr="000B6A27">
        <w:trPr>
          <w:trHeight w:val="210"/>
        </w:trPr>
        <w:tc>
          <w:tcPr>
            <w:tcW w:w="4761" w:type="dxa"/>
            <w:shd w:val="clear" w:color="auto" w:fill="F7CAAC" w:themeFill="accent2" w:themeFillTint="66"/>
            <w:vAlign w:val="center"/>
          </w:tcPr>
          <w:p w:rsidR="003959BB" w:rsidRPr="00AF3524" w:rsidRDefault="003959BB" w:rsidP="003959BB">
            <w:pPr>
              <w:rPr>
                <w:rFonts w:asciiTheme="minorHAnsi" w:eastAsia="Times New Roman" w:hAnsiTheme="minorHAnsi" w:cs="Arial"/>
                <w:i/>
                <w:sz w:val="16"/>
                <w:szCs w:val="16"/>
              </w:rPr>
            </w:pPr>
            <w:r w:rsidRPr="00AF3524">
              <w:rPr>
                <w:rFonts w:asciiTheme="minorHAnsi" w:hAnsiTheme="minorHAnsi" w:cs="Arial"/>
                <w:i/>
                <w:sz w:val="16"/>
                <w:szCs w:val="16"/>
              </w:rPr>
              <w:t>4.9 In common with the organisations that they audit, each accredited CB is encouraged to support the concepts of a social accountability system and to comply with the requirements of SA8000:2014 in the operation of its business.</w:t>
            </w:r>
          </w:p>
        </w:tc>
        <w:tc>
          <w:tcPr>
            <w:tcW w:w="2886"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F7CAAC" w:themeFill="accent2" w:themeFillTint="66"/>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21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5.1.1 Legal entity. </w:t>
            </w:r>
          </w:p>
        </w:tc>
        <w:tc>
          <w:tcPr>
            <w:tcW w:w="2886" w:type="dxa"/>
            <w:vAlign w:val="center"/>
            <w:hideMark/>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21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5.1.2 Certification agreement. </w:t>
            </w:r>
          </w:p>
        </w:tc>
        <w:tc>
          <w:tcPr>
            <w:tcW w:w="2886" w:type="dxa"/>
            <w:vAlign w:val="center"/>
            <w:hideMark/>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19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5.1.3 Responsibility for certification decisions. </w:t>
            </w:r>
          </w:p>
        </w:tc>
        <w:tc>
          <w:tcPr>
            <w:tcW w:w="2886" w:type="dxa"/>
            <w:vAlign w:val="center"/>
            <w:hideMark/>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57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5.2.1 Conformity assessment activities shall be impartial. CB shall be responsible and not allow commercial, financial or other pressures. </w:t>
            </w:r>
          </w:p>
        </w:tc>
        <w:tc>
          <w:tcPr>
            <w:tcW w:w="2886" w:type="dxa"/>
            <w:vAlign w:val="center"/>
            <w:hideMark/>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5.2.2 Top management commitment to impartiality. Policy on impartiality. </w:t>
            </w:r>
          </w:p>
        </w:tc>
        <w:tc>
          <w:tcPr>
            <w:tcW w:w="2886" w:type="dxa"/>
            <w:vAlign w:val="center"/>
            <w:hideMark/>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5.2.3 Impartiality analysis and top management review of residual risk to determine acceptable level of risk. </w:t>
            </w:r>
          </w:p>
        </w:tc>
        <w:tc>
          <w:tcPr>
            <w:tcW w:w="2886" w:type="dxa"/>
            <w:vAlign w:val="center"/>
            <w:hideMark/>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7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5.2.4 Not certifying another CB for its quality management systems. </w:t>
            </w:r>
          </w:p>
        </w:tc>
        <w:tc>
          <w:tcPr>
            <w:tcW w:w="2886" w:type="dxa"/>
            <w:vAlign w:val="center"/>
            <w:hideMark/>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21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5.2.5 No management systems consultancy. </w:t>
            </w:r>
          </w:p>
        </w:tc>
        <w:tc>
          <w:tcPr>
            <w:tcW w:w="2886" w:type="dxa"/>
            <w:vAlign w:val="center"/>
            <w:hideMark/>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19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5.2.6 No internal audits of certified clients. </w:t>
            </w:r>
          </w:p>
        </w:tc>
        <w:tc>
          <w:tcPr>
            <w:tcW w:w="2886" w:type="dxa"/>
            <w:vAlign w:val="center"/>
            <w:hideMark/>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57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lastRenderedPageBreak/>
              <w:t xml:space="preserve">5.2.7 Not certifying a client when the CB’s relationship with a management systems consultancy for a minimum of two years. </w:t>
            </w:r>
          </w:p>
        </w:tc>
        <w:tc>
          <w:tcPr>
            <w:tcW w:w="2886" w:type="dxa"/>
            <w:vAlign w:val="center"/>
            <w:hideMark/>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0B6A27">
        <w:trPr>
          <w:trHeight w:val="375"/>
        </w:trPr>
        <w:tc>
          <w:tcPr>
            <w:tcW w:w="4761" w:type="dxa"/>
            <w:shd w:val="clear" w:color="auto" w:fill="F7CAAC" w:themeFill="accent2" w:themeFillTint="66"/>
            <w:vAlign w:val="center"/>
          </w:tcPr>
          <w:p w:rsidR="003959BB" w:rsidRPr="00377E36" w:rsidRDefault="003959BB" w:rsidP="003959BB">
            <w:pPr>
              <w:ind w:left="720" w:hanging="720"/>
              <w:rPr>
                <w:rFonts w:asciiTheme="minorHAnsi" w:hAnsiTheme="minorHAnsi" w:cs="Arial"/>
                <w:i/>
                <w:sz w:val="16"/>
                <w:szCs w:val="16"/>
              </w:rPr>
            </w:pPr>
            <w:r w:rsidRPr="00377E36">
              <w:rPr>
                <w:rFonts w:asciiTheme="minorHAnsi" w:hAnsiTheme="minorHAnsi" w:cs="Arial"/>
                <w:sz w:val="16"/>
                <w:szCs w:val="16"/>
              </w:rPr>
              <w:t>5.2.7.1 In order to avoid conflict of interest, CBs whose related bodies have provided SA8000 or similar human resources management system consulting services within the prior three years to a particular organisation SHALL not contract as a certification body for that organisation or any of its sites.  This restriction includes related bodies</w:t>
            </w:r>
            <w:r w:rsidRPr="00377E36">
              <w:rPr>
                <w:rFonts w:asciiTheme="minorHAnsi" w:hAnsiTheme="minorHAnsi" w:cs="Arial"/>
                <w:color w:val="FF0000"/>
                <w:sz w:val="16"/>
                <w:szCs w:val="16"/>
              </w:rPr>
              <w:t xml:space="preserve"> </w:t>
            </w:r>
            <w:r w:rsidRPr="00377E36">
              <w:rPr>
                <w:rFonts w:asciiTheme="minorHAnsi" w:hAnsiTheme="minorHAnsi" w:cs="Arial"/>
                <w:sz w:val="16"/>
                <w:szCs w:val="16"/>
              </w:rPr>
              <w:t>of the same parent company or affiliates, where the validity or reliability of an audit can be questioned because of a consulting relationship.</w:t>
            </w:r>
          </w:p>
          <w:p w:rsidR="003959BB" w:rsidRPr="00377E36" w:rsidRDefault="003959BB" w:rsidP="003959BB">
            <w:pPr>
              <w:spacing w:line="120" w:lineRule="auto"/>
              <w:ind w:left="720" w:hanging="720"/>
              <w:rPr>
                <w:rFonts w:asciiTheme="minorHAnsi" w:hAnsiTheme="minorHAnsi" w:cs="Arial"/>
                <w:sz w:val="16"/>
                <w:szCs w:val="16"/>
              </w:rPr>
            </w:pPr>
          </w:p>
          <w:p w:rsidR="003959BB" w:rsidRPr="00377E36" w:rsidRDefault="003959BB" w:rsidP="003959BB">
            <w:pPr>
              <w:ind w:left="720"/>
              <w:rPr>
                <w:rFonts w:asciiTheme="minorHAnsi" w:hAnsiTheme="minorHAnsi" w:cs="Arial"/>
                <w:i/>
                <w:sz w:val="16"/>
                <w:szCs w:val="16"/>
              </w:rPr>
            </w:pPr>
            <w:r w:rsidRPr="00377E36">
              <w:rPr>
                <w:rFonts w:asciiTheme="minorHAnsi" w:hAnsiTheme="minorHAnsi" w:cs="Arial"/>
                <w:i/>
                <w:sz w:val="16"/>
                <w:szCs w:val="16"/>
                <w:u w:val="single"/>
              </w:rPr>
              <w:t>Note:</w:t>
            </w:r>
            <w:r w:rsidRPr="00377E36">
              <w:rPr>
                <w:rFonts w:asciiTheme="minorHAnsi" w:hAnsiTheme="minorHAnsi" w:cs="Arial"/>
                <w:i/>
                <w:sz w:val="16"/>
                <w:szCs w:val="16"/>
              </w:rPr>
              <w:t xml:space="preserve"> Consulting is the provision of documentation development or assistance with implementation of management systems to a specific organisation. Training in a public forum is not considered consulting nor is an introductory session such as a 1-day awareness program at the Client’s location. Arranging training and participating as a trainer is not considered consultancy, provided that, where the course relates to management systems or auditing, it is confined to the provision of generic information that is freely available in the public domain.  [See also ISO/IEC 17021-1:2015 5.2 Management of impartiality Clause 5.2.7 &amp; 5.2.8].</w:t>
            </w:r>
          </w:p>
          <w:p w:rsidR="003959BB" w:rsidRPr="00424E52" w:rsidRDefault="003959BB" w:rsidP="003959BB">
            <w:pPr>
              <w:rPr>
                <w:rFonts w:asciiTheme="minorHAnsi" w:eastAsia="Times New Roman" w:hAnsiTheme="minorHAnsi" w:cs="Arial"/>
                <w:sz w:val="16"/>
                <w:szCs w:val="16"/>
              </w:rPr>
            </w:pPr>
          </w:p>
        </w:tc>
        <w:tc>
          <w:tcPr>
            <w:tcW w:w="2886"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F7CAAC" w:themeFill="accent2" w:themeFillTint="66"/>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7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5.2.8 Not outsourcing audits to a management system consultancy organization. </w:t>
            </w:r>
          </w:p>
        </w:tc>
        <w:tc>
          <w:tcPr>
            <w:tcW w:w="2886" w:type="dxa"/>
            <w:vAlign w:val="center"/>
            <w:hideMark/>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5.2.9 No CB marketing linked to management systems consultancy. </w:t>
            </w:r>
          </w:p>
        </w:tc>
        <w:tc>
          <w:tcPr>
            <w:tcW w:w="2886" w:type="dxa"/>
            <w:vAlign w:val="center"/>
            <w:hideMark/>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21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5.2.10 Ensuring no conflict of interest of personnel. </w:t>
            </w:r>
          </w:p>
        </w:tc>
        <w:tc>
          <w:tcPr>
            <w:tcW w:w="2886" w:type="dxa"/>
            <w:vAlign w:val="center"/>
            <w:hideMark/>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19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5.2.11 Response to any threats to impartiality. </w:t>
            </w:r>
          </w:p>
        </w:tc>
        <w:tc>
          <w:tcPr>
            <w:tcW w:w="2886" w:type="dxa"/>
            <w:vAlign w:val="center"/>
            <w:hideMark/>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AF3524" w:rsidTr="000B6A27">
        <w:trPr>
          <w:trHeight w:val="390"/>
        </w:trPr>
        <w:tc>
          <w:tcPr>
            <w:tcW w:w="4761" w:type="dxa"/>
            <w:shd w:val="clear" w:color="auto" w:fill="F7CAAC" w:themeFill="accent2" w:themeFillTint="66"/>
            <w:vAlign w:val="center"/>
          </w:tcPr>
          <w:p w:rsidR="003959BB" w:rsidRPr="00AF3524" w:rsidRDefault="003959BB" w:rsidP="003959BB">
            <w:pPr>
              <w:rPr>
                <w:rFonts w:asciiTheme="minorHAnsi" w:hAnsiTheme="minorHAnsi" w:cs="Arial"/>
                <w:i/>
                <w:sz w:val="16"/>
                <w:szCs w:val="16"/>
              </w:rPr>
            </w:pPr>
            <w:r w:rsidRPr="00AF3524">
              <w:rPr>
                <w:rFonts w:asciiTheme="minorHAnsi" w:hAnsiTheme="minorHAnsi" w:cs="Arial"/>
                <w:i/>
                <w:sz w:val="16"/>
                <w:szCs w:val="16"/>
              </w:rPr>
              <w:t xml:space="preserve">5.2.11.1 – All CBs SHALL have a documented procedure that addresses anti-bribery and corruption in countries where the CBs are accredited to deliver SA8000 Certification. </w:t>
            </w:r>
          </w:p>
          <w:p w:rsidR="003959BB" w:rsidRPr="00AF3524" w:rsidRDefault="003959BB" w:rsidP="003959BB">
            <w:pPr>
              <w:pStyle w:val="ListParagraph"/>
              <w:numPr>
                <w:ilvl w:val="0"/>
                <w:numId w:val="2"/>
              </w:numPr>
              <w:rPr>
                <w:rFonts w:asciiTheme="minorHAnsi" w:hAnsiTheme="minorHAnsi" w:cs="Arial"/>
                <w:i/>
                <w:sz w:val="16"/>
                <w:szCs w:val="16"/>
              </w:rPr>
            </w:pPr>
            <w:r w:rsidRPr="00AF3524">
              <w:rPr>
                <w:rFonts w:asciiTheme="minorHAnsi" w:hAnsiTheme="minorHAnsi" w:cs="Arial"/>
                <w:i/>
                <w:sz w:val="16"/>
                <w:szCs w:val="16"/>
              </w:rPr>
              <w:t>This documented procedure SHALL describe how it attempts to detect bribery and corruption between the CB, staff, auditors, technical experts and committees, and its clients.</w:t>
            </w:r>
            <w:r w:rsidRPr="00AF3524">
              <w:rPr>
                <w:rFonts w:asciiTheme="minorHAnsi" w:hAnsiTheme="minorHAnsi" w:cs="Arial"/>
                <w:i/>
                <w:sz w:val="16"/>
                <w:szCs w:val="16"/>
              </w:rPr>
              <w:br/>
              <w:t xml:space="preserve"> </w:t>
            </w:r>
          </w:p>
          <w:p w:rsidR="003959BB" w:rsidRPr="00AF3524" w:rsidRDefault="003959BB" w:rsidP="003959BB">
            <w:pPr>
              <w:pStyle w:val="ListParagraph"/>
              <w:numPr>
                <w:ilvl w:val="0"/>
                <w:numId w:val="2"/>
              </w:numPr>
              <w:rPr>
                <w:rFonts w:asciiTheme="minorHAnsi" w:hAnsiTheme="minorHAnsi" w:cs="Arial"/>
                <w:i/>
                <w:sz w:val="16"/>
                <w:szCs w:val="16"/>
              </w:rPr>
            </w:pPr>
            <w:r w:rsidRPr="00AF3524">
              <w:rPr>
                <w:rFonts w:asciiTheme="minorHAnsi" w:hAnsiTheme="minorHAnsi" w:cs="Arial"/>
                <w:i/>
                <w:sz w:val="16"/>
                <w:szCs w:val="16"/>
              </w:rPr>
              <w:t>The detection process SHALL be based upon a documented risk assessment performed for each country where it performs SA8000 Certification activities.  At a minimum, the CB SHALL:</w:t>
            </w:r>
          </w:p>
          <w:p w:rsidR="003959BB" w:rsidRPr="00AF3524" w:rsidRDefault="003959BB" w:rsidP="003959BB">
            <w:pPr>
              <w:pStyle w:val="ListParagraph"/>
              <w:numPr>
                <w:ilvl w:val="0"/>
                <w:numId w:val="4"/>
              </w:numPr>
              <w:rPr>
                <w:rFonts w:asciiTheme="minorHAnsi" w:hAnsiTheme="minorHAnsi" w:cs="Arial"/>
                <w:i/>
                <w:sz w:val="16"/>
                <w:szCs w:val="16"/>
              </w:rPr>
            </w:pPr>
            <w:r w:rsidRPr="00AF3524">
              <w:rPr>
                <w:rFonts w:asciiTheme="minorHAnsi" w:hAnsiTheme="minorHAnsi" w:cs="Arial"/>
                <w:i/>
                <w:sz w:val="16"/>
                <w:szCs w:val="16"/>
              </w:rPr>
              <w:t>Have a developed principle based zero tolerance anti-corruption and anti-bribery policy.  The policy SHALL include statutes covering whistleblowers, protecting such whistleblowers from retaliation.</w:t>
            </w:r>
            <w:r w:rsidRPr="00AF3524">
              <w:rPr>
                <w:rFonts w:asciiTheme="minorHAnsi" w:hAnsiTheme="minorHAnsi" w:cs="Arial"/>
                <w:i/>
                <w:sz w:val="16"/>
                <w:szCs w:val="16"/>
              </w:rPr>
              <w:br/>
            </w:r>
          </w:p>
          <w:p w:rsidR="003959BB" w:rsidRPr="00AF3524" w:rsidRDefault="003959BB" w:rsidP="003959BB">
            <w:pPr>
              <w:pStyle w:val="ListParagraph"/>
              <w:numPr>
                <w:ilvl w:val="0"/>
                <w:numId w:val="4"/>
              </w:numPr>
              <w:rPr>
                <w:rFonts w:asciiTheme="minorHAnsi" w:hAnsiTheme="minorHAnsi" w:cs="Arial"/>
                <w:i/>
                <w:sz w:val="16"/>
                <w:szCs w:val="16"/>
              </w:rPr>
            </w:pPr>
            <w:r w:rsidRPr="00AF3524">
              <w:rPr>
                <w:rFonts w:asciiTheme="minorHAnsi" w:hAnsiTheme="minorHAnsi" w:cs="Arial"/>
                <w:i/>
                <w:sz w:val="16"/>
                <w:szCs w:val="16"/>
              </w:rPr>
              <w:t>Have a policy that includes specific steps to report, investigate and address situations of attempted bribery.</w:t>
            </w:r>
            <w:r w:rsidRPr="00AF3524">
              <w:rPr>
                <w:rFonts w:asciiTheme="minorHAnsi" w:hAnsiTheme="minorHAnsi" w:cs="Arial"/>
                <w:i/>
                <w:sz w:val="16"/>
                <w:szCs w:val="16"/>
              </w:rPr>
              <w:br/>
            </w:r>
          </w:p>
          <w:p w:rsidR="003959BB" w:rsidRPr="00AF3524" w:rsidRDefault="003959BB" w:rsidP="003959BB">
            <w:pPr>
              <w:rPr>
                <w:rFonts w:asciiTheme="minorHAnsi" w:hAnsiTheme="minorHAnsi" w:cs="Arial"/>
                <w:i/>
                <w:sz w:val="16"/>
                <w:szCs w:val="16"/>
              </w:rPr>
            </w:pPr>
          </w:p>
          <w:p w:rsidR="003959BB" w:rsidRPr="00AF3524" w:rsidRDefault="003959BB" w:rsidP="003959BB">
            <w:pPr>
              <w:rPr>
                <w:rFonts w:asciiTheme="minorHAnsi" w:hAnsiTheme="minorHAnsi" w:cs="Arial"/>
                <w:i/>
                <w:sz w:val="16"/>
                <w:szCs w:val="16"/>
              </w:rPr>
            </w:pPr>
          </w:p>
          <w:p w:rsidR="003959BB" w:rsidRPr="00AF3524" w:rsidRDefault="003959BB" w:rsidP="003959BB">
            <w:pPr>
              <w:pStyle w:val="ListParagraph"/>
              <w:numPr>
                <w:ilvl w:val="0"/>
                <w:numId w:val="4"/>
              </w:numPr>
              <w:rPr>
                <w:rFonts w:asciiTheme="minorHAnsi" w:hAnsiTheme="minorHAnsi" w:cs="Arial"/>
                <w:i/>
                <w:sz w:val="16"/>
                <w:szCs w:val="16"/>
              </w:rPr>
            </w:pPr>
            <w:r w:rsidRPr="00AF3524">
              <w:rPr>
                <w:rFonts w:asciiTheme="minorHAnsi" w:hAnsiTheme="minorHAnsi" w:cs="Arial"/>
                <w:i/>
                <w:sz w:val="16"/>
                <w:szCs w:val="16"/>
              </w:rPr>
              <w:t>Have a reporting system with contact information for stakeholders to use.</w:t>
            </w:r>
            <w:r w:rsidRPr="00AF3524">
              <w:rPr>
                <w:rFonts w:asciiTheme="minorHAnsi" w:hAnsiTheme="minorHAnsi" w:cs="Arial"/>
                <w:i/>
                <w:sz w:val="16"/>
                <w:szCs w:val="16"/>
              </w:rPr>
              <w:br/>
            </w:r>
          </w:p>
          <w:p w:rsidR="003959BB" w:rsidRPr="00AF3524" w:rsidRDefault="003959BB" w:rsidP="003959BB">
            <w:pPr>
              <w:pStyle w:val="ListParagraph"/>
              <w:numPr>
                <w:ilvl w:val="0"/>
                <w:numId w:val="4"/>
              </w:numPr>
              <w:rPr>
                <w:rFonts w:asciiTheme="minorHAnsi" w:hAnsiTheme="minorHAnsi" w:cs="Arial"/>
                <w:i/>
                <w:sz w:val="16"/>
                <w:szCs w:val="16"/>
              </w:rPr>
            </w:pPr>
            <w:r w:rsidRPr="00AF3524">
              <w:rPr>
                <w:rFonts w:asciiTheme="minorHAnsi" w:hAnsiTheme="minorHAnsi" w:cs="Arial"/>
                <w:i/>
                <w:sz w:val="16"/>
                <w:szCs w:val="16"/>
              </w:rPr>
              <w:t>Require auditor and employee acknowledgement and ongoing and continuing training on the subject, policy, process and required actions.</w:t>
            </w:r>
          </w:p>
          <w:p w:rsidR="003959BB" w:rsidRPr="00AF3524" w:rsidRDefault="003959BB" w:rsidP="003959BB">
            <w:pPr>
              <w:rPr>
                <w:rFonts w:asciiTheme="minorHAnsi" w:eastAsia="Times New Roman" w:hAnsiTheme="minorHAnsi" w:cs="Arial"/>
                <w:i/>
                <w:sz w:val="16"/>
                <w:szCs w:val="16"/>
              </w:rPr>
            </w:pPr>
          </w:p>
        </w:tc>
        <w:tc>
          <w:tcPr>
            <w:tcW w:w="2886"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lastRenderedPageBreak/>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F7CAAC" w:themeFill="accent2" w:themeFillTint="66"/>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lastRenderedPageBreak/>
              <w:t xml:space="preserve">5.2.12 Personnel, internal and external, and committees shall act impartially. </w:t>
            </w:r>
          </w:p>
        </w:tc>
        <w:tc>
          <w:tcPr>
            <w:tcW w:w="2886" w:type="dxa"/>
            <w:vAlign w:val="center"/>
            <w:hideMark/>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5.2.13 Requiring personnel, internal and external, to reveal any potential conflict of interest. </w:t>
            </w:r>
          </w:p>
        </w:tc>
        <w:tc>
          <w:tcPr>
            <w:tcW w:w="2886" w:type="dxa"/>
            <w:vAlign w:val="center"/>
            <w:hideMark/>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AF3524" w:rsidTr="000B6A27">
        <w:trPr>
          <w:trHeight w:val="195"/>
        </w:trPr>
        <w:tc>
          <w:tcPr>
            <w:tcW w:w="4761" w:type="dxa"/>
            <w:shd w:val="clear" w:color="auto" w:fill="F7CAAC" w:themeFill="accent2" w:themeFillTint="66"/>
            <w:vAlign w:val="center"/>
          </w:tcPr>
          <w:p w:rsidR="003959BB" w:rsidRPr="00AF3524" w:rsidRDefault="003959BB" w:rsidP="003959BB">
            <w:pPr>
              <w:rPr>
                <w:rFonts w:asciiTheme="minorHAnsi" w:eastAsia="Times New Roman" w:hAnsiTheme="minorHAnsi" w:cs="Arial"/>
                <w:i/>
                <w:sz w:val="16"/>
                <w:szCs w:val="16"/>
              </w:rPr>
            </w:pPr>
            <w:r w:rsidRPr="00AF3524">
              <w:rPr>
                <w:rFonts w:asciiTheme="minorHAnsi" w:hAnsiTheme="minorHAnsi" w:cs="Arial"/>
                <w:i/>
                <w:sz w:val="16"/>
                <w:szCs w:val="16"/>
              </w:rPr>
              <w:t>5.2.14 – The CB SHALL have a documented procedure that describes its annual risk analysis of issues that might affect its impartiality for every country in which it performs SA8000 certification. This analysis SHALL be presented at an annual meeting of the Committee for Safeguarding Impartiality for debate and agreement.</w:t>
            </w:r>
          </w:p>
        </w:tc>
        <w:tc>
          <w:tcPr>
            <w:tcW w:w="2886"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F7CAAC" w:themeFill="accent2" w:themeFillTint="66"/>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AF3524" w:rsidTr="000B6A27">
        <w:trPr>
          <w:trHeight w:val="195"/>
        </w:trPr>
        <w:tc>
          <w:tcPr>
            <w:tcW w:w="4761" w:type="dxa"/>
            <w:shd w:val="clear" w:color="auto" w:fill="F7CAAC" w:themeFill="accent2" w:themeFillTint="66"/>
            <w:vAlign w:val="center"/>
          </w:tcPr>
          <w:p w:rsidR="003959BB" w:rsidRPr="00AF3524" w:rsidRDefault="003959BB" w:rsidP="003959BB">
            <w:pPr>
              <w:rPr>
                <w:rFonts w:asciiTheme="minorHAnsi" w:eastAsia="Times New Roman" w:hAnsiTheme="minorHAnsi" w:cs="Arial"/>
                <w:i/>
                <w:sz w:val="16"/>
                <w:szCs w:val="16"/>
              </w:rPr>
            </w:pPr>
            <w:r w:rsidRPr="00AF3524">
              <w:rPr>
                <w:rFonts w:asciiTheme="minorHAnsi" w:hAnsiTheme="minorHAnsi" w:cs="Arial"/>
                <w:i/>
                <w:sz w:val="16"/>
                <w:szCs w:val="16"/>
              </w:rPr>
              <w:t>5.2.15 – The impartiality committee SHALL contain individuals with demonstrable experience related to social accountability issues in the regions where the CB delivers SA8000 certification.</w:t>
            </w:r>
          </w:p>
        </w:tc>
        <w:tc>
          <w:tcPr>
            <w:tcW w:w="2886"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F7CAAC" w:themeFill="accent2" w:themeFillTint="66"/>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19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5.3.1 Risk and liability analysis. </w:t>
            </w:r>
          </w:p>
        </w:tc>
        <w:tc>
          <w:tcPr>
            <w:tcW w:w="2886" w:type="dxa"/>
            <w:vAlign w:val="center"/>
            <w:hideMark/>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57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5.3.2 Evaluation of finances and sources of income for threats to impartiality, and review by the impartiality committee. </w:t>
            </w:r>
          </w:p>
        </w:tc>
        <w:tc>
          <w:tcPr>
            <w:tcW w:w="2886" w:type="dxa"/>
            <w:vAlign w:val="center"/>
            <w:hideMark/>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0B6A27" w:rsidTr="000B6A27">
        <w:trPr>
          <w:trHeight w:val="750"/>
        </w:trPr>
        <w:tc>
          <w:tcPr>
            <w:tcW w:w="4761" w:type="dxa"/>
            <w:shd w:val="clear" w:color="auto" w:fill="F7CAAC" w:themeFill="accent2" w:themeFillTint="66"/>
            <w:vAlign w:val="center"/>
          </w:tcPr>
          <w:p w:rsidR="003959BB" w:rsidRPr="000B6A27" w:rsidRDefault="003959BB" w:rsidP="003959BB">
            <w:pPr>
              <w:rPr>
                <w:rFonts w:asciiTheme="minorHAnsi" w:eastAsia="Times New Roman" w:hAnsiTheme="minorHAnsi" w:cs="Arial"/>
                <w:i/>
                <w:sz w:val="16"/>
                <w:szCs w:val="16"/>
              </w:rPr>
            </w:pPr>
            <w:r w:rsidRPr="000B6A27">
              <w:rPr>
                <w:rFonts w:asciiTheme="minorHAnsi" w:hAnsiTheme="minorHAnsi" w:cs="Arial"/>
                <w:i/>
                <w:sz w:val="16"/>
                <w:szCs w:val="16"/>
              </w:rPr>
              <w:t>5.3.3 – The CB SHALL present evidence of the appropriate level of professional indemnity and third party liability insurance to the SAAS auditor at each head office audit. The CB SHALL also inform the SAAS auditor about its coverage of individual contract auditors and subcontractors: either the contract auditors and subcontractors are covered by the CB’s insurance or they have to carry their own insurance. If contract auditors and subcontractors are required to carry their own insurance, the CB SHALL demonstrate how it ensures that the insurance is kept up-to-date.</w:t>
            </w:r>
          </w:p>
        </w:tc>
        <w:tc>
          <w:tcPr>
            <w:tcW w:w="2886"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F7CAAC" w:themeFill="accent2" w:themeFillTint="66"/>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75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6.1.1 Organizational structure documented, including duties, responsibilities and authorities for personnel and committees, and relationships to any other parts of the organization. </w:t>
            </w:r>
          </w:p>
        </w:tc>
        <w:tc>
          <w:tcPr>
            <w:tcW w:w="2886" w:type="dxa"/>
            <w:vAlign w:val="center"/>
            <w:hideMark/>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19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6.1.2 Structured and managed to safeguard impartiality. </w:t>
            </w:r>
          </w:p>
        </w:tc>
        <w:tc>
          <w:tcPr>
            <w:tcW w:w="2886" w:type="dxa"/>
            <w:vAlign w:val="center"/>
            <w:hideMark/>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19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6.1.3 Top management authority and responsibility. </w:t>
            </w:r>
          </w:p>
        </w:tc>
        <w:tc>
          <w:tcPr>
            <w:tcW w:w="2886" w:type="dxa"/>
            <w:vAlign w:val="center"/>
            <w:hideMark/>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21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6.1.4 Formal rules for committees. </w:t>
            </w:r>
          </w:p>
        </w:tc>
        <w:tc>
          <w:tcPr>
            <w:tcW w:w="2886" w:type="dxa"/>
            <w:vAlign w:val="center"/>
            <w:hideMark/>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0B6A27" w:rsidTr="000B6A27">
        <w:trPr>
          <w:trHeight w:val="210"/>
        </w:trPr>
        <w:tc>
          <w:tcPr>
            <w:tcW w:w="4761" w:type="dxa"/>
            <w:shd w:val="clear" w:color="auto" w:fill="F7CAAC" w:themeFill="accent2" w:themeFillTint="66"/>
            <w:vAlign w:val="center"/>
          </w:tcPr>
          <w:p w:rsidR="003959BB" w:rsidRPr="000B6A27" w:rsidRDefault="003959BB" w:rsidP="003959BB">
            <w:pPr>
              <w:rPr>
                <w:rFonts w:asciiTheme="minorHAnsi" w:eastAsia="Times New Roman" w:hAnsiTheme="minorHAnsi" w:cs="Arial"/>
                <w:i/>
                <w:sz w:val="16"/>
                <w:szCs w:val="16"/>
              </w:rPr>
            </w:pPr>
            <w:r w:rsidRPr="000B6A27">
              <w:rPr>
                <w:rFonts w:asciiTheme="minorHAnsi" w:hAnsiTheme="minorHAnsi" w:cs="Arial"/>
                <w:i/>
                <w:sz w:val="16"/>
                <w:szCs w:val="16"/>
              </w:rPr>
              <w:t xml:space="preserve">6.1.5 – The CB SHALL have a documented procedure that describes how it disseminates changes in SAAS requirements to its regional </w:t>
            </w:r>
            <w:r w:rsidRPr="000B6A27">
              <w:rPr>
                <w:rFonts w:asciiTheme="minorHAnsi" w:hAnsiTheme="minorHAnsi" w:cs="Arial"/>
                <w:i/>
                <w:sz w:val="16"/>
                <w:szCs w:val="16"/>
              </w:rPr>
              <w:lastRenderedPageBreak/>
              <w:t>offices, contract auditors and subcontracted offices. This procedure shall also describe how it overcomes language communication barriers.</w:t>
            </w:r>
          </w:p>
        </w:tc>
        <w:tc>
          <w:tcPr>
            <w:tcW w:w="2886"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lastRenderedPageBreak/>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F7CAAC" w:themeFill="accent2" w:themeFillTint="66"/>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21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lastRenderedPageBreak/>
              <w:t>6.2.1 CB shall have a process for the effective control of certification activities. CB shall consider the risk that these activities.</w:t>
            </w:r>
          </w:p>
        </w:tc>
        <w:tc>
          <w:tcPr>
            <w:tcW w:w="2886" w:type="dxa"/>
            <w:vAlign w:val="center"/>
            <w:hideMark/>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6.2.2 CB shall consider the appropriate level and method of control of activities undertaken.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0B6A27" w:rsidTr="000B6A27">
        <w:trPr>
          <w:trHeight w:val="375"/>
        </w:trPr>
        <w:tc>
          <w:tcPr>
            <w:tcW w:w="4761" w:type="dxa"/>
            <w:shd w:val="clear" w:color="auto" w:fill="F7CAAC" w:themeFill="accent2" w:themeFillTint="66"/>
            <w:vAlign w:val="center"/>
          </w:tcPr>
          <w:p w:rsidR="003959BB" w:rsidRPr="000B6A27" w:rsidRDefault="003959BB" w:rsidP="003959BB">
            <w:pPr>
              <w:rPr>
                <w:rFonts w:asciiTheme="minorHAnsi" w:hAnsiTheme="minorHAnsi" w:cs="Arial"/>
                <w:i/>
                <w:sz w:val="16"/>
                <w:szCs w:val="16"/>
              </w:rPr>
            </w:pPr>
            <w:r w:rsidRPr="000B6A27">
              <w:rPr>
                <w:rFonts w:asciiTheme="minorHAnsi" w:hAnsiTheme="minorHAnsi" w:cs="Arial"/>
                <w:i/>
                <w:sz w:val="16"/>
                <w:szCs w:val="16"/>
              </w:rPr>
              <w:t>6.2.3 – The CB SHALL perform annual individual risk assessments for each country where it delivers SA8000 Certification.</w:t>
            </w:r>
          </w:p>
        </w:tc>
        <w:tc>
          <w:tcPr>
            <w:tcW w:w="2886"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F7CAAC" w:themeFill="accent2" w:themeFillTint="66"/>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0B6A27" w:rsidTr="000B6A27">
        <w:trPr>
          <w:trHeight w:val="375"/>
        </w:trPr>
        <w:tc>
          <w:tcPr>
            <w:tcW w:w="4761" w:type="dxa"/>
            <w:shd w:val="clear" w:color="auto" w:fill="F7CAAC" w:themeFill="accent2" w:themeFillTint="66"/>
            <w:vAlign w:val="center"/>
          </w:tcPr>
          <w:p w:rsidR="003959BB" w:rsidRPr="000B6A27" w:rsidRDefault="003959BB" w:rsidP="003959BB">
            <w:pPr>
              <w:pStyle w:val="CM47"/>
              <w:rPr>
                <w:rFonts w:asciiTheme="minorHAnsi" w:hAnsiTheme="minorHAnsi" w:cs="Arial"/>
                <w:i/>
                <w:color w:val="000000"/>
                <w:sz w:val="16"/>
                <w:szCs w:val="16"/>
              </w:rPr>
            </w:pPr>
            <w:r w:rsidRPr="000B6A27">
              <w:rPr>
                <w:rFonts w:asciiTheme="minorHAnsi" w:hAnsiTheme="minorHAnsi" w:cs="Arial"/>
                <w:i/>
                <w:color w:val="000000"/>
                <w:sz w:val="16"/>
                <w:szCs w:val="16"/>
              </w:rPr>
              <w:t>6.2.4 – The CB SHALL not offer SA8000 certification in countries that meet the following criteria:</w:t>
            </w:r>
          </w:p>
          <w:p w:rsidR="003959BB" w:rsidRPr="000B6A27" w:rsidRDefault="003959BB" w:rsidP="003959BB">
            <w:pPr>
              <w:pStyle w:val="Default"/>
              <w:rPr>
                <w:rFonts w:asciiTheme="minorHAnsi" w:hAnsiTheme="minorHAnsi" w:cs="Arial"/>
                <w:i/>
                <w:sz w:val="16"/>
                <w:szCs w:val="16"/>
              </w:rPr>
            </w:pPr>
            <w:r w:rsidRPr="000B6A27">
              <w:rPr>
                <w:rFonts w:asciiTheme="minorHAnsi" w:hAnsiTheme="minorHAnsi" w:cs="Arial"/>
                <w:i/>
                <w:sz w:val="16"/>
                <w:szCs w:val="16"/>
              </w:rPr>
              <w:tab/>
            </w:r>
            <w:r w:rsidRPr="000B6A27">
              <w:rPr>
                <w:rFonts w:asciiTheme="minorHAnsi" w:hAnsiTheme="minorHAnsi" w:cs="Arial"/>
                <w:i/>
                <w:sz w:val="16"/>
                <w:szCs w:val="16"/>
              </w:rPr>
              <w:tab/>
            </w:r>
          </w:p>
          <w:p w:rsidR="003959BB" w:rsidRPr="000B6A27" w:rsidRDefault="003959BB" w:rsidP="003959BB">
            <w:pPr>
              <w:pStyle w:val="Default"/>
              <w:numPr>
                <w:ilvl w:val="0"/>
                <w:numId w:val="6"/>
              </w:numPr>
              <w:ind w:left="360"/>
              <w:rPr>
                <w:rFonts w:asciiTheme="minorHAnsi" w:hAnsiTheme="minorHAnsi" w:cs="Arial"/>
                <w:i/>
                <w:sz w:val="16"/>
                <w:szCs w:val="16"/>
              </w:rPr>
            </w:pPr>
            <w:r w:rsidRPr="000B6A27">
              <w:rPr>
                <w:rFonts w:asciiTheme="minorHAnsi" w:hAnsiTheme="minorHAnsi" w:cs="Arial"/>
                <w:i/>
                <w:sz w:val="16"/>
                <w:szCs w:val="16"/>
              </w:rPr>
              <w:t xml:space="preserve">When applicable, as defined at </w:t>
            </w:r>
            <w:hyperlink r:id="rId10" w:history="1">
              <w:r w:rsidRPr="000B6A27">
                <w:rPr>
                  <w:rStyle w:val="Hyperlink"/>
                  <w:rFonts w:asciiTheme="minorHAnsi" w:hAnsiTheme="minorHAnsi" w:cs="Arial"/>
                  <w:i/>
                  <w:sz w:val="16"/>
                  <w:szCs w:val="16"/>
                </w:rPr>
                <w:t>http://www.saasaccreditation.org/</w:t>
              </w:r>
            </w:hyperlink>
            <w:r w:rsidRPr="000B6A27">
              <w:rPr>
                <w:rStyle w:val="Hyperlink"/>
                <w:rFonts w:asciiTheme="minorHAnsi" w:hAnsiTheme="minorHAnsi" w:cs="Arial"/>
                <w:i/>
                <w:sz w:val="16"/>
                <w:szCs w:val="16"/>
              </w:rPr>
              <w:t>accreditation-requirements</w:t>
            </w:r>
            <w:r w:rsidRPr="000B6A27">
              <w:rPr>
                <w:rFonts w:asciiTheme="minorHAnsi" w:hAnsiTheme="minorHAnsi" w:cs="Arial"/>
                <w:i/>
                <w:sz w:val="16"/>
                <w:szCs w:val="16"/>
              </w:rPr>
              <w:t xml:space="preserve"> and </w:t>
            </w:r>
          </w:p>
          <w:p w:rsidR="003959BB" w:rsidRPr="000B6A27" w:rsidRDefault="003959BB" w:rsidP="003959BB">
            <w:pPr>
              <w:pStyle w:val="Default"/>
              <w:rPr>
                <w:rFonts w:asciiTheme="minorHAnsi" w:hAnsiTheme="minorHAnsi" w:cs="Arial"/>
                <w:i/>
                <w:sz w:val="16"/>
                <w:szCs w:val="16"/>
              </w:rPr>
            </w:pPr>
          </w:p>
          <w:p w:rsidR="003959BB" w:rsidRPr="000B6A27" w:rsidRDefault="003959BB" w:rsidP="003959BB">
            <w:pPr>
              <w:pStyle w:val="Default"/>
              <w:numPr>
                <w:ilvl w:val="0"/>
                <w:numId w:val="6"/>
              </w:numPr>
              <w:ind w:left="360"/>
              <w:rPr>
                <w:rFonts w:asciiTheme="minorHAnsi" w:hAnsiTheme="minorHAnsi" w:cs="Arial"/>
                <w:i/>
                <w:sz w:val="16"/>
                <w:szCs w:val="16"/>
              </w:rPr>
            </w:pPr>
            <w:r w:rsidRPr="000B6A27">
              <w:rPr>
                <w:rFonts w:asciiTheme="minorHAnsi" w:hAnsiTheme="minorHAnsi" w:cs="Arial"/>
                <w:i/>
                <w:sz w:val="16"/>
                <w:szCs w:val="16"/>
              </w:rPr>
              <w:t>Any country to which the CB Senior Auditors [as defined in 1.22.5 above] are not prepared to travel. The CB SHALL maintain a list of such countries.</w:t>
            </w:r>
          </w:p>
          <w:p w:rsidR="003959BB" w:rsidRPr="000B6A27" w:rsidRDefault="003959BB" w:rsidP="003959BB">
            <w:pPr>
              <w:pStyle w:val="Default"/>
              <w:rPr>
                <w:rFonts w:asciiTheme="minorHAnsi" w:hAnsiTheme="minorHAnsi" w:cs="Arial"/>
                <w:i/>
                <w:sz w:val="16"/>
                <w:szCs w:val="16"/>
              </w:rPr>
            </w:pPr>
          </w:p>
          <w:p w:rsidR="003959BB" w:rsidRPr="000B6A27" w:rsidRDefault="003959BB" w:rsidP="003959BB">
            <w:pPr>
              <w:pStyle w:val="Default"/>
              <w:numPr>
                <w:ilvl w:val="0"/>
                <w:numId w:val="6"/>
              </w:numPr>
              <w:ind w:left="360"/>
              <w:rPr>
                <w:rFonts w:asciiTheme="minorHAnsi" w:hAnsiTheme="minorHAnsi" w:cs="Arial"/>
                <w:i/>
                <w:sz w:val="16"/>
                <w:szCs w:val="16"/>
              </w:rPr>
            </w:pPr>
            <w:r w:rsidRPr="000B6A27">
              <w:rPr>
                <w:rFonts w:asciiTheme="minorHAnsi" w:hAnsiTheme="minorHAnsi" w:cs="Arial"/>
                <w:i/>
                <w:sz w:val="16"/>
                <w:szCs w:val="16"/>
              </w:rPr>
              <w:t xml:space="preserve">Any country to which SAAS accreditation auditors are not prepared to travel.  Any such circumstances will be listed at </w:t>
            </w:r>
            <w:hyperlink r:id="rId11" w:history="1">
              <w:r w:rsidRPr="000B6A27">
                <w:rPr>
                  <w:rStyle w:val="Hyperlink"/>
                  <w:rFonts w:asciiTheme="minorHAnsi" w:hAnsiTheme="minorHAnsi" w:cs="Arial"/>
                  <w:i/>
                  <w:sz w:val="16"/>
                  <w:szCs w:val="16"/>
                </w:rPr>
                <w:t>http://www.saasaccreditation.org/</w:t>
              </w:r>
            </w:hyperlink>
            <w:r w:rsidRPr="000B6A27">
              <w:rPr>
                <w:rStyle w:val="Hyperlink"/>
                <w:rFonts w:asciiTheme="minorHAnsi" w:hAnsiTheme="minorHAnsi" w:cs="Arial"/>
                <w:i/>
                <w:sz w:val="16"/>
                <w:szCs w:val="16"/>
              </w:rPr>
              <w:t>accreditation-requirements</w:t>
            </w:r>
            <w:r w:rsidRPr="000B6A27">
              <w:rPr>
                <w:rFonts w:asciiTheme="minorHAnsi" w:hAnsiTheme="minorHAnsi" w:cs="Arial"/>
                <w:i/>
                <w:sz w:val="16"/>
                <w:szCs w:val="16"/>
              </w:rPr>
              <w:t xml:space="preserve"> </w:t>
            </w:r>
          </w:p>
          <w:p w:rsidR="003959BB" w:rsidRPr="000B6A27" w:rsidRDefault="003959BB" w:rsidP="003959BB">
            <w:pPr>
              <w:rPr>
                <w:rFonts w:asciiTheme="minorHAnsi" w:eastAsia="Times New Roman" w:hAnsiTheme="minorHAnsi" w:cs="Arial"/>
                <w:i/>
                <w:sz w:val="16"/>
                <w:szCs w:val="16"/>
              </w:rPr>
            </w:pPr>
          </w:p>
        </w:tc>
        <w:tc>
          <w:tcPr>
            <w:tcW w:w="2886"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F7CAAC" w:themeFill="accent2" w:themeFillTint="66"/>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7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7.1.1 Processes for determining and demonstrating competence of all personnel involved in certification.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0B6A27" w:rsidTr="000B6A27">
        <w:trPr>
          <w:trHeight w:val="390"/>
        </w:trPr>
        <w:tc>
          <w:tcPr>
            <w:tcW w:w="4761" w:type="dxa"/>
            <w:shd w:val="clear" w:color="auto" w:fill="F7CAAC" w:themeFill="accent2" w:themeFillTint="66"/>
            <w:vAlign w:val="center"/>
          </w:tcPr>
          <w:p w:rsidR="003959BB" w:rsidRPr="000B6A27" w:rsidRDefault="003959BB" w:rsidP="003959BB">
            <w:pPr>
              <w:rPr>
                <w:rFonts w:asciiTheme="minorHAnsi" w:hAnsiTheme="minorHAnsi" w:cs="Arial"/>
                <w:i/>
                <w:sz w:val="16"/>
                <w:szCs w:val="16"/>
              </w:rPr>
            </w:pPr>
            <w:r w:rsidRPr="000B6A27">
              <w:rPr>
                <w:rFonts w:asciiTheme="minorHAnsi" w:hAnsiTheme="minorHAnsi" w:cs="Arial"/>
                <w:i/>
                <w:sz w:val="16"/>
                <w:szCs w:val="16"/>
              </w:rPr>
              <w:t>7.1.1.1</w:t>
            </w:r>
            <w:r w:rsidRPr="000B6A27">
              <w:rPr>
                <w:rFonts w:asciiTheme="minorHAnsi" w:hAnsiTheme="minorHAnsi" w:cs="Arial"/>
                <w:i/>
                <w:sz w:val="16"/>
                <w:szCs w:val="16"/>
              </w:rPr>
              <w:tab/>
              <w:t>Using its own internal processes and records (and with reference to the requirements of SAAS Procedure 201B, where applicable), the CB SHALL demonstrate that all personnel whose work may impact the SA8000 Certification Program are competent. This includes:</w:t>
            </w:r>
          </w:p>
          <w:p w:rsidR="003959BB" w:rsidRPr="000B6A27" w:rsidRDefault="003959BB" w:rsidP="003959BB">
            <w:pPr>
              <w:pStyle w:val="ListParagraph"/>
              <w:numPr>
                <w:ilvl w:val="0"/>
                <w:numId w:val="7"/>
              </w:numPr>
              <w:rPr>
                <w:rFonts w:asciiTheme="minorHAnsi" w:hAnsiTheme="minorHAnsi" w:cs="Arial"/>
                <w:i/>
                <w:sz w:val="16"/>
                <w:szCs w:val="16"/>
              </w:rPr>
            </w:pPr>
            <w:r w:rsidRPr="000B6A27">
              <w:rPr>
                <w:rFonts w:asciiTheme="minorHAnsi" w:hAnsiTheme="minorHAnsi" w:cs="Arial"/>
                <w:i/>
                <w:sz w:val="16"/>
                <w:szCs w:val="16"/>
              </w:rPr>
              <w:t>Advisory Committee Members</w:t>
            </w:r>
          </w:p>
          <w:p w:rsidR="003959BB" w:rsidRPr="000B6A27" w:rsidRDefault="003959BB" w:rsidP="003959BB">
            <w:pPr>
              <w:pStyle w:val="ListParagraph"/>
              <w:numPr>
                <w:ilvl w:val="0"/>
                <w:numId w:val="7"/>
              </w:numPr>
              <w:rPr>
                <w:rFonts w:asciiTheme="minorHAnsi" w:hAnsiTheme="minorHAnsi" w:cs="Arial"/>
                <w:i/>
                <w:sz w:val="16"/>
                <w:szCs w:val="16"/>
              </w:rPr>
            </w:pPr>
            <w:r w:rsidRPr="000B6A27">
              <w:rPr>
                <w:rFonts w:asciiTheme="minorHAnsi" w:hAnsiTheme="minorHAnsi" w:cs="Arial"/>
                <w:i/>
                <w:sz w:val="16"/>
                <w:szCs w:val="16"/>
              </w:rPr>
              <w:t>Impartiality Committee Members</w:t>
            </w:r>
          </w:p>
          <w:p w:rsidR="003959BB" w:rsidRPr="000B6A27" w:rsidRDefault="003959BB" w:rsidP="003959BB">
            <w:pPr>
              <w:pStyle w:val="ListParagraph"/>
              <w:numPr>
                <w:ilvl w:val="0"/>
                <w:numId w:val="7"/>
              </w:numPr>
              <w:rPr>
                <w:rFonts w:asciiTheme="minorHAnsi" w:hAnsiTheme="minorHAnsi" w:cs="Arial"/>
                <w:i/>
                <w:sz w:val="16"/>
                <w:szCs w:val="16"/>
              </w:rPr>
            </w:pPr>
            <w:r w:rsidRPr="000B6A27">
              <w:rPr>
                <w:rFonts w:asciiTheme="minorHAnsi" w:hAnsiTheme="minorHAnsi" w:cs="Arial"/>
                <w:i/>
                <w:sz w:val="16"/>
                <w:szCs w:val="16"/>
              </w:rPr>
              <w:t>Management Staff</w:t>
            </w:r>
          </w:p>
          <w:p w:rsidR="003959BB" w:rsidRPr="000B6A27" w:rsidRDefault="003959BB" w:rsidP="003959BB">
            <w:pPr>
              <w:pStyle w:val="ListParagraph"/>
              <w:numPr>
                <w:ilvl w:val="0"/>
                <w:numId w:val="7"/>
              </w:numPr>
              <w:rPr>
                <w:rFonts w:asciiTheme="minorHAnsi" w:hAnsiTheme="minorHAnsi" w:cs="Arial"/>
                <w:i/>
                <w:sz w:val="16"/>
                <w:szCs w:val="16"/>
              </w:rPr>
            </w:pPr>
            <w:r w:rsidRPr="000B6A27">
              <w:rPr>
                <w:rFonts w:asciiTheme="minorHAnsi" w:hAnsiTheme="minorHAnsi" w:cs="Arial"/>
                <w:i/>
                <w:sz w:val="16"/>
                <w:szCs w:val="16"/>
              </w:rPr>
              <w:t>Audit Staff</w:t>
            </w:r>
          </w:p>
          <w:p w:rsidR="003959BB" w:rsidRPr="000B6A27" w:rsidRDefault="003959BB" w:rsidP="003959BB">
            <w:pPr>
              <w:pStyle w:val="ListParagraph"/>
              <w:numPr>
                <w:ilvl w:val="0"/>
                <w:numId w:val="7"/>
              </w:numPr>
              <w:rPr>
                <w:rFonts w:asciiTheme="minorHAnsi" w:hAnsiTheme="minorHAnsi" w:cs="Arial"/>
                <w:i/>
                <w:sz w:val="16"/>
                <w:szCs w:val="16"/>
              </w:rPr>
            </w:pPr>
            <w:r w:rsidRPr="000B6A27">
              <w:rPr>
                <w:rFonts w:asciiTheme="minorHAnsi" w:hAnsiTheme="minorHAnsi" w:cs="Arial"/>
                <w:i/>
                <w:sz w:val="16"/>
                <w:szCs w:val="16"/>
              </w:rPr>
              <w:t>Subject Matter/Technical Specialists</w:t>
            </w:r>
          </w:p>
          <w:p w:rsidR="003959BB" w:rsidRPr="000B6A27" w:rsidRDefault="003959BB" w:rsidP="003959BB">
            <w:pPr>
              <w:pStyle w:val="ListParagraph"/>
              <w:numPr>
                <w:ilvl w:val="0"/>
                <w:numId w:val="7"/>
              </w:numPr>
              <w:rPr>
                <w:rFonts w:asciiTheme="minorHAnsi" w:hAnsiTheme="minorHAnsi" w:cs="Arial"/>
                <w:i/>
                <w:sz w:val="16"/>
                <w:szCs w:val="16"/>
              </w:rPr>
            </w:pPr>
            <w:r w:rsidRPr="000B6A27">
              <w:rPr>
                <w:rFonts w:asciiTheme="minorHAnsi" w:hAnsiTheme="minorHAnsi" w:cs="Arial"/>
                <w:i/>
                <w:sz w:val="16"/>
                <w:szCs w:val="16"/>
              </w:rPr>
              <w:t>Administrative Staff</w:t>
            </w:r>
          </w:p>
          <w:p w:rsidR="003959BB" w:rsidRPr="000B6A27" w:rsidRDefault="003959BB" w:rsidP="003959BB">
            <w:pPr>
              <w:pStyle w:val="ListParagraph"/>
              <w:numPr>
                <w:ilvl w:val="0"/>
                <w:numId w:val="7"/>
              </w:numPr>
              <w:rPr>
                <w:rFonts w:asciiTheme="minorHAnsi" w:hAnsiTheme="minorHAnsi" w:cs="Arial"/>
                <w:i/>
                <w:sz w:val="16"/>
                <w:szCs w:val="16"/>
              </w:rPr>
            </w:pPr>
            <w:r w:rsidRPr="000B6A27">
              <w:rPr>
                <w:rFonts w:asciiTheme="minorHAnsi" w:hAnsiTheme="minorHAnsi" w:cs="Arial"/>
                <w:i/>
                <w:sz w:val="16"/>
                <w:szCs w:val="16"/>
              </w:rPr>
              <w:t xml:space="preserve">Outsourced partner organisations and individuals </w:t>
            </w:r>
          </w:p>
        </w:tc>
        <w:tc>
          <w:tcPr>
            <w:tcW w:w="2886"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F7CAAC" w:themeFill="accent2" w:themeFillTint="66"/>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7.1.2 Documented process for determining competence criteria.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7.1.3 Documented processes for the initial evaluation and ongoing monitoring of competence and performance.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19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7.1.4 Access to necessary technical expertise.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21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7.2.1 Competence of personnel managing audit programs.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19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lastRenderedPageBreak/>
              <w:t xml:space="preserve">7.2.2 Access to sufficient auditors and technical experts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0B6A27" w:rsidTr="000B6A27">
        <w:trPr>
          <w:trHeight w:val="390"/>
        </w:trPr>
        <w:tc>
          <w:tcPr>
            <w:tcW w:w="4761" w:type="dxa"/>
            <w:shd w:val="clear" w:color="auto" w:fill="F7CAAC" w:themeFill="accent2" w:themeFillTint="66"/>
            <w:vAlign w:val="center"/>
          </w:tcPr>
          <w:p w:rsidR="003959BB" w:rsidRPr="000B6A27" w:rsidRDefault="003959BB" w:rsidP="003959BB">
            <w:pPr>
              <w:rPr>
                <w:rFonts w:asciiTheme="minorHAnsi" w:eastAsia="Times New Roman" w:hAnsiTheme="minorHAnsi" w:cs="Arial"/>
                <w:i/>
                <w:sz w:val="16"/>
                <w:szCs w:val="16"/>
              </w:rPr>
            </w:pPr>
            <w:r w:rsidRPr="000B6A27">
              <w:rPr>
                <w:rFonts w:asciiTheme="minorHAnsi" w:hAnsiTheme="minorHAnsi" w:cs="Arial"/>
                <w:i/>
                <w:sz w:val="16"/>
                <w:szCs w:val="16"/>
              </w:rPr>
              <w:t>7.2.2.1 Only appropriately qualified and competent individuals SHALL participate in SA8000 audits (as described in SAAS Procedure 201B).</w:t>
            </w:r>
          </w:p>
        </w:tc>
        <w:tc>
          <w:tcPr>
            <w:tcW w:w="2886"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F7CAAC" w:themeFill="accent2" w:themeFillTint="66"/>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7.2.3 Informing each person of their duties, responsibilities and authorities.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75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7.2.4 Defined processes for selecting, training, authorizing and monitoring of auditors, and selection of experts, including the observation of an on-site audit for initial competence evaluation.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93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7.2.5 Documented processes for achieving and demonstrating effective auditing, including the use of auditors with generic auditing knowledge and skills and knowledge and skills for auditing in specific technical areas.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57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7.2.6 Ensuring auditors/experts familiar with processes and requirements and access to up-to-date documented procedures and instructions.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57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7.2.7 Identification of training needs, provision of training and use of auditors/experts and other personnel with demonstrated competence.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75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7.2.8 Certification decisions by personnel who understand standard and certification requirements and have demonstrated competence to evaluate the outcomes of audit processes.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0B6A27" w:rsidTr="000B6A27">
        <w:trPr>
          <w:trHeight w:val="750"/>
        </w:trPr>
        <w:tc>
          <w:tcPr>
            <w:tcW w:w="4761" w:type="dxa"/>
            <w:shd w:val="clear" w:color="auto" w:fill="F7CAAC" w:themeFill="accent2" w:themeFillTint="66"/>
            <w:vAlign w:val="center"/>
          </w:tcPr>
          <w:p w:rsidR="003959BB" w:rsidRPr="000B6A27" w:rsidRDefault="003959BB" w:rsidP="003959BB">
            <w:pPr>
              <w:rPr>
                <w:rFonts w:asciiTheme="minorHAnsi" w:eastAsia="Times New Roman" w:hAnsiTheme="minorHAnsi" w:cs="Arial"/>
                <w:i/>
                <w:sz w:val="16"/>
                <w:szCs w:val="16"/>
              </w:rPr>
            </w:pPr>
            <w:r w:rsidRPr="000B6A27">
              <w:rPr>
                <w:rFonts w:asciiTheme="minorHAnsi" w:hAnsiTheme="minorHAnsi" w:cs="Arial"/>
                <w:i/>
                <w:sz w:val="16"/>
                <w:szCs w:val="16"/>
              </w:rPr>
              <w:t xml:space="preserve">7.2.8.1 Those making the certification decision, as defined in SAAS Procedure 201B, SHALL be able to demonstrate how they come to the certification decision if there are language communication barriers between the decision-maker and the language the audit report and audit path notes are written. </w:t>
            </w:r>
          </w:p>
        </w:tc>
        <w:tc>
          <w:tcPr>
            <w:tcW w:w="2886"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F7CAAC" w:themeFill="accent2" w:themeFillTint="66"/>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75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7.2.9-7.2.11 Documented procedures for monitoring and measurement of performance and competence of personnel involved in audit and certification activities, including on-site observation.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0B6A27" w:rsidTr="000B6A27">
        <w:trPr>
          <w:trHeight w:val="210"/>
        </w:trPr>
        <w:tc>
          <w:tcPr>
            <w:tcW w:w="4761" w:type="dxa"/>
            <w:shd w:val="clear" w:color="auto" w:fill="F7CAAC" w:themeFill="accent2" w:themeFillTint="66"/>
            <w:vAlign w:val="center"/>
          </w:tcPr>
          <w:p w:rsidR="003959BB" w:rsidRPr="000B6A27" w:rsidRDefault="003959BB" w:rsidP="003959BB">
            <w:pPr>
              <w:rPr>
                <w:rFonts w:asciiTheme="minorHAnsi" w:eastAsia="Times New Roman" w:hAnsiTheme="minorHAnsi" w:cs="Arial"/>
                <w:i/>
                <w:sz w:val="16"/>
                <w:szCs w:val="16"/>
              </w:rPr>
            </w:pPr>
            <w:r w:rsidRPr="000B6A27">
              <w:rPr>
                <w:rFonts w:asciiTheme="minorHAnsi" w:hAnsiTheme="minorHAnsi" w:cs="Arial"/>
                <w:i/>
                <w:sz w:val="16"/>
                <w:szCs w:val="16"/>
              </w:rPr>
              <w:t xml:space="preserve">7.2.11.1 The CB SHALL observe each of its auditors performing an SA8000 audit on-site at least once every 24 months. Witnessed audits by SAAS shall not satisfy this requirement.  Such observations SHALL be conducted by Senior Lead Auditors, as identified in SAAS Procedure 201B. </w:t>
            </w:r>
          </w:p>
        </w:tc>
        <w:tc>
          <w:tcPr>
            <w:tcW w:w="2886"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F7CAAC" w:themeFill="accent2" w:themeFillTint="66"/>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21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7.3 Written agreement for external auditors/experts.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99269D" w:rsidTr="0099269D">
        <w:trPr>
          <w:trHeight w:val="195"/>
        </w:trPr>
        <w:tc>
          <w:tcPr>
            <w:tcW w:w="4761" w:type="dxa"/>
            <w:shd w:val="clear" w:color="auto" w:fill="F7CAAC" w:themeFill="accent2" w:themeFillTint="66"/>
            <w:vAlign w:val="center"/>
          </w:tcPr>
          <w:p w:rsidR="003959BB" w:rsidRPr="0099269D" w:rsidRDefault="003959BB" w:rsidP="003959BB">
            <w:pPr>
              <w:rPr>
                <w:rFonts w:asciiTheme="minorHAnsi" w:hAnsiTheme="minorHAnsi" w:cs="Arial"/>
                <w:i/>
                <w:sz w:val="16"/>
                <w:szCs w:val="16"/>
              </w:rPr>
            </w:pPr>
            <w:r w:rsidRPr="0099269D">
              <w:rPr>
                <w:rFonts w:asciiTheme="minorHAnsi" w:hAnsiTheme="minorHAnsi" w:cs="Arial"/>
                <w:i/>
                <w:sz w:val="16"/>
                <w:szCs w:val="16"/>
              </w:rPr>
              <w:t>7.3.1</w:t>
            </w:r>
            <w:r w:rsidRPr="0099269D">
              <w:rPr>
                <w:rFonts w:asciiTheme="minorHAnsi" w:hAnsiTheme="minorHAnsi" w:cs="Arial"/>
                <w:i/>
                <w:sz w:val="16"/>
                <w:szCs w:val="16"/>
              </w:rPr>
              <w:tab/>
              <w:t>Contracts with individual auditors and external technical experts SHALL be reviewed and renewed annually. Such contracts SHALL include the following information:</w:t>
            </w:r>
          </w:p>
          <w:p w:rsidR="003959BB" w:rsidRPr="0099269D" w:rsidRDefault="003959BB" w:rsidP="003959BB">
            <w:pPr>
              <w:pStyle w:val="ListParagraph"/>
              <w:numPr>
                <w:ilvl w:val="0"/>
                <w:numId w:val="8"/>
              </w:numPr>
              <w:rPr>
                <w:rFonts w:asciiTheme="minorHAnsi" w:hAnsiTheme="minorHAnsi" w:cs="Arial"/>
                <w:i/>
                <w:sz w:val="16"/>
                <w:szCs w:val="16"/>
              </w:rPr>
            </w:pPr>
            <w:r w:rsidRPr="0099269D">
              <w:rPr>
                <w:rFonts w:asciiTheme="minorHAnsi" w:hAnsiTheme="minorHAnsi" w:cs="Arial"/>
                <w:i/>
                <w:sz w:val="16"/>
                <w:szCs w:val="16"/>
              </w:rPr>
              <w:t>Whether the auditor shall work on an exclusive basis for the CB.</w:t>
            </w:r>
          </w:p>
          <w:p w:rsidR="003959BB" w:rsidRPr="0099269D" w:rsidRDefault="003959BB" w:rsidP="003959BB">
            <w:pPr>
              <w:pStyle w:val="ListParagraph"/>
              <w:numPr>
                <w:ilvl w:val="0"/>
                <w:numId w:val="8"/>
              </w:numPr>
              <w:rPr>
                <w:rFonts w:asciiTheme="minorHAnsi" w:hAnsiTheme="minorHAnsi" w:cs="Arial"/>
                <w:i/>
                <w:sz w:val="16"/>
                <w:szCs w:val="16"/>
              </w:rPr>
            </w:pPr>
            <w:r w:rsidRPr="0099269D">
              <w:rPr>
                <w:rFonts w:asciiTheme="minorHAnsi" w:hAnsiTheme="minorHAnsi" w:cs="Arial"/>
                <w:i/>
                <w:sz w:val="16"/>
                <w:szCs w:val="16"/>
              </w:rPr>
              <w:t>Whether the auditor is required to carry their own insurance.</w:t>
            </w:r>
          </w:p>
          <w:p w:rsidR="003959BB" w:rsidRPr="0099269D" w:rsidRDefault="003959BB" w:rsidP="003959BB">
            <w:pPr>
              <w:pStyle w:val="ListParagraph"/>
              <w:numPr>
                <w:ilvl w:val="0"/>
                <w:numId w:val="8"/>
              </w:numPr>
              <w:rPr>
                <w:rFonts w:asciiTheme="minorHAnsi" w:hAnsiTheme="minorHAnsi" w:cs="Arial"/>
                <w:i/>
                <w:sz w:val="16"/>
                <w:szCs w:val="16"/>
              </w:rPr>
            </w:pPr>
            <w:r w:rsidRPr="0099269D">
              <w:rPr>
                <w:rFonts w:asciiTheme="minorHAnsi" w:hAnsiTheme="minorHAnsi" w:cs="Arial"/>
                <w:i/>
                <w:sz w:val="16"/>
                <w:szCs w:val="16"/>
              </w:rPr>
              <w:lastRenderedPageBreak/>
              <w:t>That the auditor shall not use their own business cards or other personal documents during an SA8000 audit but only that of the accredited CB.</w:t>
            </w:r>
          </w:p>
          <w:p w:rsidR="003959BB" w:rsidRPr="0099269D" w:rsidRDefault="003959BB" w:rsidP="003959BB">
            <w:pPr>
              <w:pStyle w:val="ListParagraph"/>
              <w:numPr>
                <w:ilvl w:val="0"/>
                <w:numId w:val="8"/>
              </w:numPr>
              <w:rPr>
                <w:rFonts w:asciiTheme="minorHAnsi" w:hAnsiTheme="minorHAnsi" w:cs="Arial"/>
                <w:i/>
                <w:sz w:val="16"/>
                <w:szCs w:val="16"/>
              </w:rPr>
            </w:pPr>
            <w:r w:rsidRPr="0099269D">
              <w:rPr>
                <w:rFonts w:asciiTheme="minorHAnsi" w:hAnsiTheme="minorHAnsi" w:cs="Arial"/>
                <w:i/>
                <w:sz w:val="16"/>
                <w:szCs w:val="16"/>
              </w:rPr>
              <w:t>That the auditor SHALL NOT offer any other services to any CB Client that he or she has audited within a 3-year period of the last audit to that CB Client.</w:t>
            </w:r>
          </w:p>
          <w:p w:rsidR="003959BB" w:rsidRPr="0099269D" w:rsidRDefault="003959BB" w:rsidP="003959BB">
            <w:pPr>
              <w:pStyle w:val="ListParagraph"/>
              <w:numPr>
                <w:ilvl w:val="0"/>
                <w:numId w:val="8"/>
              </w:numPr>
              <w:rPr>
                <w:rFonts w:asciiTheme="minorHAnsi" w:hAnsiTheme="minorHAnsi" w:cs="Arial"/>
                <w:i/>
                <w:sz w:val="16"/>
                <w:szCs w:val="16"/>
              </w:rPr>
            </w:pPr>
            <w:r w:rsidRPr="0099269D">
              <w:rPr>
                <w:rFonts w:asciiTheme="minorHAnsi" w:hAnsiTheme="minorHAnsi" w:cs="Arial"/>
                <w:i/>
                <w:sz w:val="16"/>
                <w:szCs w:val="16"/>
              </w:rPr>
              <w:t>That the auditor SHALL attend experience exchange training at least once a year. Failure to attend two sequential training sessions SHALL result in the cancellation of the contract.</w:t>
            </w:r>
          </w:p>
          <w:p w:rsidR="003959BB" w:rsidRPr="0099269D" w:rsidRDefault="003959BB" w:rsidP="003959BB">
            <w:pPr>
              <w:pStyle w:val="ListParagraph"/>
              <w:numPr>
                <w:ilvl w:val="0"/>
                <w:numId w:val="8"/>
              </w:numPr>
              <w:rPr>
                <w:rFonts w:asciiTheme="minorHAnsi" w:hAnsiTheme="minorHAnsi" w:cs="Arial"/>
                <w:i/>
                <w:sz w:val="16"/>
                <w:szCs w:val="16"/>
              </w:rPr>
            </w:pPr>
            <w:r w:rsidRPr="0099269D">
              <w:rPr>
                <w:rFonts w:asciiTheme="minorHAnsi" w:hAnsiTheme="minorHAnsi" w:cs="Arial"/>
                <w:i/>
                <w:sz w:val="16"/>
                <w:szCs w:val="16"/>
              </w:rPr>
              <w:t>That the auditor shall maintain CPE/CPD records as required by SAAS – see Procedure 201B.</w:t>
            </w:r>
          </w:p>
          <w:p w:rsidR="003959BB" w:rsidRPr="0099269D" w:rsidRDefault="003959BB" w:rsidP="003959BB">
            <w:pPr>
              <w:pStyle w:val="ListParagraph"/>
              <w:numPr>
                <w:ilvl w:val="0"/>
                <w:numId w:val="8"/>
              </w:numPr>
              <w:rPr>
                <w:rFonts w:asciiTheme="minorHAnsi" w:hAnsiTheme="minorHAnsi" w:cs="Arial"/>
                <w:i/>
                <w:sz w:val="16"/>
                <w:szCs w:val="16"/>
              </w:rPr>
            </w:pPr>
            <w:r w:rsidRPr="0099269D">
              <w:rPr>
                <w:rFonts w:asciiTheme="minorHAnsi" w:hAnsiTheme="minorHAnsi" w:cs="Arial"/>
                <w:i/>
                <w:sz w:val="16"/>
                <w:szCs w:val="16"/>
              </w:rPr>
              <w:t>That the auditor shall maintain an audit log for the work they do for the CB.</w:t>
            </w:r>
          </w:p>
        </w:tc>
        <w:tc>
          <w:tcPr>
            <w:tcW w:w="2886"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lastRenderedPageBreak/>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F7CAAC" w:themeFill="accent2" w:themeFillTint="66"/>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19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lastRenderedPageBreak/>
              <w:t xml:space="preserve">7.4 Up-to-date personnel records.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99269D" w:rsidTr="0099269D">
        <w:trPr>
          <w:trHeight w:val="390"/>
        </w:trPr>
        <w:tc>
          <w:tcPr>
            <w:tcW w:w="4761" w:type="dxa"/>
            <w:shd w:val="clear" w:color="auto" w:fill="F7CAAC" w:themeFill="accent2" w:themeFillTint="66"/>
            <w:vAlign w:val="center"/>
          </w:tcPr>
          <w:p w:rsidR="003959BB" w:rsidRPr="0099269D" w:rsidRDefault="003959BB" w:rsidP="003959BB">
            <w:pPr>
              <w:rPr>
                <w:rFonts w:asciiTheme="minorHAnsi" w:eastAsia="Times New Roman" w:hAnsiTheme="minorHAnsi" w:cs="Arial"/>
                <w:i/>
                <w:sz w:val="16"/>
                <w:szCs w:val="16"/>
              </w:rPr>
            </w:pPr>
            <w:r w:rsidRPr="0099269D">
              <w:rPr>
                <w:rFonts w:asciiTheme="minorHAnsi" w:hAnsiTheme="minorHAnsi" w:cs="Arial"/>
                <w:i/>
                <w:sz w:val="16"/>
                <w:szCs w:val="16"/>
              </w:rPr>
              <w:t>7.4.1</w:t>
            </w:r>
            <w:r w:rsidRPr="0099269D">
              <w:rPr>
                <w:rFonts w:asciiTheme="minorHAnsi" w:hAnsiTheme="minorHAnsi" w:cs="Arial"/>
                <w:i/>
                <w:sz w:val="16"/>
                <w:szCs w:val="16"/>
              </w:rPr>
              <w:tab/>
              <w:t>All personnel training and audit records for any country in which the CB operates SHALL be available to the SAAS Auditor at the time of the CB Annual Head Office Audit.</w:t>
            </w:r>
          </w:p>
        </w:tc>
        <w:tc>
          <w:tcPr>
            <w:tcW w:w="2886"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F7CAAC" w:themeFill="accent2" w:themeFillTint="66"/>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7.5.1 Process and legally enforceable arrangements for outsourcing.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99269D" w:rsidTr="0099269D">
        <w:trPr>
          <w:trHeight w:val="210"/>
        </w:trPr>
        <w:tc>
          <w:tcPr>
            <w:tcW w:w="4761" w:type="dxa"/>
            <w:shd w:val="clear" w:color="auto" w:fill="F7CAAC" w:themeFill="accent2" w:themeFillTint="66"/>
            <w:vAlign w:val="center"/>
          </w:tcPr>
          <w:p w:rsidR="003959BB" w:rsidRPr="0099269D" w:rsidRDefault="003959BB" w:rsidP="003959BB">
            <w:pPr>
              <w:rPr>
                <w:rFonts w:asciiTheme="minorHAnsi" w:hAnsiTheme="minorHAnsi" w:cs="Arial"/>
                <w:i/>
                <w:sz w:val="16"/>
                <w:szCs w:val="16"/>
              </w:rPr>
            </w:pPr>
            <w:r w:rsidRPr="0099269D">
              <w:rPr>
                <w:rFonts w:asciiTheme="minorHAnsi" w:hAnsiTheme="minorHAnsi" w:cs="Arial"/>
                <w:i/>
                <w:sz w:val="16"/>
                <w:szCs w:val="16"/>
              </w:rPr>
              <w:t>7.5.1.1</w:t>
            </w:r>
            <w:r w:rsidRPr="0099269D">
              <w:rPr>
                <w:rFonts w:asciiTheme="minorHAnsi" w:hAnsiTheme="minorHAnsi" w:cs="Arial"/>
                <w:i/>
                <w:sz w:val="16"/>
                <w:szCs w:val="16"/>
              </w:rPr>
              <w:tab/>
              <w:t xml:space="preserve">All outsourced activities SHALL require a legally enforceable service agreement between the accredited Certification Body and the subcontracted organisation outlining the roles and responsibilities of each party.  </w:t>
            </w:r>
          </w:p>
          <w:p w:rsidR="003959BB" w:rsidRPr="0099269D" w:rsidRDefault="003959BB" w:rsidP="003959BB">
            <w:pPr>
              <w:rPr>
                <w:rFonts w:asciiTheme="minorHAnsi" w:hAnsiTheme="minorHAnsi" w:cs="Arial"/>
                <w:i/>
                <w:sz w:val="16"/>
                <w:szCs w:val="16"/>
              </w:rPr>
            </w:pPr>
          </w:p>
          <w:p w:rsidR="003959BB" w:rsidRPr="0099269D" w:rsidRDefault="003959BB" w:rsidP="003959BB">
            <w:pPr>
              <w:pStyle w:val="ListParagraph"/>
              <w:numPr>
                <w:ilvl w:val="0"/>
                <w:numId w:val="11"/>
              </w:numPr>
              <w:rPr>
                <w:rFonts w:asciiTheme="minorHAnsi" w:hAnsiTheme="minorHAnsi" w:cs="Arial"/>
                <w:i/>
                <w:sz w:val="16"/>
                <w:szCs w:val="16"/>
              </w:rPr>
            </w:pPr>
            <w:r w:rsidRPr="0099269D">
              <w:rPr>
                <w:rFonts w:asciiTheme="minorHAnsi" w:hAnsiTheme="minorHAnsi" w:cs="Arial"/>
                <w:i/>
                <w:sz w:val="16"/>
                <w:szCs w:val="16"/>
              </w:rPr>
              <w:t xml:space="preserve">The accredited CB SHALL assess any threats to impartiality that may arise as the result of a subcontracting relationship and make such records available for review by SAAS.  </w:t>
            </w:r>
            <w:r w:rsidRPr="0099269D">
              <w:rPr>
                <w:rFonts w:asciiTheme="minorHAnsi" w:hAnsiTheme="minorHAnsi" w:cs="Arial"/>
                <w:i/>
                <w:sz w:val="16"/>
                <w:szCs w:val="16"/>
              </w:rPr>
              <w:br/>
            </w:r>
          </w:p>
          <w:p w:rsidR="003959BB" w:rsidRPr="0099269D" w:rsidRDefault="003959BB" w:rsidP="003959BB">
            <w:pPr>
              <w:pStyle w:val="ListParagraph"/>
              <w:numPr>
                <w:ilvl w:val="0"/>
                <w:numId w:val="11"/>
              </w:numPr>
              <w:rPr>
                <w:rFonts w:asciiTheme="minorHAnsi" w:hAnsiTheme="minorHAnsi" w:cs="Arial"/>
                <w:i/>
                <w:sz w:val="16"/>
                <w:szCs w:val="16"/>
              </w:rPr>
            </w:pPr>
            <w:r w:rsidRPr="0099269D">
              <w:rPr>
                <w:rFonts w:asciiTheme="minorHAnsi" w:hAnsiTheme="minorHAnsi" w:cs="Arial"/>
                <w:i/>
                <w:sz w:val="16"/>
                <w:szCs w:val="16"/>
              </w:rPr>
              <w:t>Contracts with partner (subcontracted) organisations SHALL be subject to an annual review and SHALL include relevant KPIs against which the performance of the partner can be monitored (e.g. quality of reports, tardiness of reporting). These KPIs SHALL be reviewed by the CB at the time of management review.</w:t>
            </w:r>
          </w:p>
        </w:tc>
        <w:tc>
          <w:tcPr>
            <w:tcW w:w="2886"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F7CAAC" w:themeFill="accent2" w:themeFillTint="66"/>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99269D" w:rsidTr="0099269D">
        <w:trPr>
          <w:trHeight w:val="210"/>
        </w:trPr>
        <w:tc>
          <w:tcPr>
            <w:tcW w:w="4761" w:type="dxa"/>
            <w:shd w:val="clear" w:color="auto" w:fill="F7CAAC" w:themeFill="accent2" w:themeFillTint="66"/>
            <w:vAlign w:val="center"/>
          </w:tcPr>
          <w:p w:rsidR="003959BB" w:rsidRPr="0099269D" w:rsidRDefault="003959BB" w:rsidP="003959BB">
            <w:pPr>
              <w:rPr>
                <w:rFonts w:asciiTheme="minorHAnsi" w:eastAsia="Times New Roman" w:hAnsiTheme="minorHAnsi" w:cs="Arial"/>
                <w:i/>
                <w:sz w:val="16"/>
                <w:szCs w:val="16"/>
              </w:rPr>
            </w:pPr>
            <w:r w:rsidRPr="0099269D">
              <w:rPr>
                <w:rFonts w:asciiTheme="minorHAnsi" w:hAnsiTheme="minorHAnsi" w:cs="Arial"/>
                <w:i/>
                <w:sz w:val="16"/>
                <w:szCs w:val="16"/>
              </w:rPr>
              <w:t>7.5.1.2</w:t>
            </w:r>
            <w:r w:rsidRPr="0099269D">
              <w:rPr>
                <w:rFonts w:asciiTheme="minorHAnsi" w:hAnsiTheme="minorHAnsi" w:cs="Arial"/>
                <w:i/>
                <w:sz w:val="16"/>
                <w:szCs w:val="16"/>
              </w:rPr>
              <w:tab/>
              <w:t>The CB SHALL not outsource audits to a management system consultancy or training organisation, as this poses an unacceptable threat to the impartiality of the CB.</w:t>
            </w:r>
          </w:p>
        </w:tc>
        <w:tc>
          <w:tcPr>
            <w:tcW w:w="2886"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F7CAAC" w:themeFill="accent2" w:themeFillTint="66"/>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99269D" w:rsidTr="0099269D">
        <w:trPr>
          <w:trHeight w:val="210"/>
        </w:trPr>
        <w:tc>
          <w:tcPr>
            <w:tcW w:w="4761" w:type="dxa"/>
            <w:shd w:val="clear" w:color="auto" w:fill="F7CAAC" w:themeFill="accent2" w:themeFillTint="66"/>
            <w:vAlign w:val="center"/>
          </w:tcPr>
          <w:p w:rsidR="003959BB" w:rsidRPr="0099269D" w:rsidRDefault="003959BB" w:rsidP="003959BB">
            <w:pPr>
              <w:pStyle w:val="Default"/>
              <w:rPr>
                <w:rFonts w:asciiTheme="minorHAnsi" w:hAnsiTheme="minorHAnsi" w:cs="Arial"/>
                <w:i/>
                <w:sz w:val="16"/>
                <w:szCs w:val="16"/>
              </w:rPr>
            </w:pPr>
            <w:r w:rsidRPr="0099269D">
              <w:rPr>
                <w:rFonts w:asciiTheme="minorHAnsi" w:hAnsiTheme="minorHAnsi" w:cs="Arial"/>
                <w:i/>
                <w:sz w:val="16"/>
                <w:szCs w:val="16"/>
              </w:rPr>
              <w:t>7.5.1.3</w:t>
            </w:r>
            <w:r w:rsidRPr="0099269D">
              <w:rPr>
                <w:rFonts w:asciiTheme="minorHAnsi" w:hAnsiTheme="minorHAnsi" w:cs="Arial"/>
                <w:i/>
                <w:sz w:val="16"/>
                <w:szCs w:val="16"/>
              </w:rPr>
              <w:tab/>
              <w:t>CBs SHALL not outsource their SA8000 audit activity in highest risk countries.</w:t>
            </w:r>
          </w:p>
        </w:tc>
        <w:tc>
          <w:tcPr>
            <w:tcW w:w="2886"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F7CAAC" w:themeFill="accent2" w:themeFillTint="66"/>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99269D" w:rsidTr="0099269D">
        <w:trPr>
          <w:trHeight w:val="210"/>
        </w:trPr>
        <w:tc>
          <w:tcPr>
            <w:tcW w:w="4761" w:type="dxa"/>
            <w:shd w:val="clear" w:color="auto" w:fill="F7CAAC" w:themeFill="accent2" w:themeFillTint="66"/>
            <w:vAlign w:val="center"/>
          </w:tcPr>
          <w:p w:rsidR="003959BB" w:rsidRPr="0099269D" w:rsidRDefault="003959BB" w:rsidP="003959BB">
            <w:pPr>
              <w:rPr>
                <w:rFonts w:asciiTheme="minorHAnsi" w:eastAsia="Times New Roman" w:hAnsiTheme="minorHAnsi" w:cs="Arial"/>
                <w:i/>
                <w:sz w:val="16"/>
                <w:szCs w:val="16"/>
              </w:rPr>
            </w:pPr>
            <w:r w:rsidRPr="0099269D">
              <w:rPr>
                <w:rFonts w:asciiTheme="minorHAnsi" w:hAnsiTheme="minorHAnsi" w:cs="Arial"/>
                <w:i/>
                <w:sz w:val="16"/>
                <w:szCs w:val="16"/>
              </w:rPr>
              <w:t>7.5.1.4</w:t>
            </w:r>
            <w:r w:rsidRPr="0099269D">
              <w:rPr>
                <w:rFonts w:asciiTheme="minorHAnsi" w:hAnsiTheme="minorHAnsi" w:cs="Arial"/>
                <w:i/>
                <w:sz w:val="16"/>
                <w:szCs w:val="16"/>
              </w:rPr>
              <w:tab/>
              <w:t xml:space="preserve">CBs SHALL not use or outsource services of a subcontracted body that was formerly accredited by SAAS and whose accreditation was reduced or withdrawn by SAAS and/or was unable to achieve accreditation through the SAAS accreditation application process.  </w:t>
            </w:r>
          </w:p>
        </w:tc>
        <w:tc>
          <w:tcPr>
            <w:tcW w:w="2886"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F7CAAC" w:themeFill="accent2" w:themeFillTint="66"/>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99269D" w:rsidTr="0099269D">
        <w:trPr>
          <w:trHeight w:val="210"/>
        </w:trPr>
        <w:tc>
          <w:tcPr>
            <w:tcW w:w="4761" w:type="dxa"/>
            <w:shd w:val="clear" w:color="auto" w:fill="F7CAAC" w:themeFill="accent2" w:themeFillTint="66"/>
            <w:vAlign w:val="center"/>
          </w:tcPr>
          <w:p w:rsidR="003959BB" w:rsidRPr="0099269D" w:rsidRDefault="003959BB" w:rsidP="003959BB">
            <w:pPr>
              <w:pStyle w:val="Default"/>
              <w:rPr>
                <w:rFonts w:asciiTheme="minorHAnsi" w:eastAsia="Times New Roman" w:hAnsiTheme="minorHAnsi" w:cs="Arial"/>
                <w:i/>
                <w:sz w:val="16"/>
                <w:szCs w:val="16"/>
              </w:rPr>
            </w:pPr>
            <w:r w:rsidRPr="0099269D">
              <w:rPr>
                <w:rFonts w:asciiTheme="minorHAnsi" w:hAnsiTheme="minorHAnsi" w:cs="Arial"/>
                <w:i/>
                <w:sz w:val="16"/>
                <w:szCs w:val="16"/>
              </w:rPr>
              <w:t>7.5.1.5</w:t>
            </w:r>
            <w:r w:rsidRPr="0099269D">
              <w:rPr>
                <w:rFonts w:asciiTheme="minorHAnsi" w:hAnsiTheme="minorHAnsi" w:cs="Arial"/>
                <w:i/>
                <w:sz w:val="16"/>
                <w:szCs w:val="16"/>
              </w:rPr>
              <w:tab/>
              <w:t>CBs SHALL not permit a subcontract organisation to further subcontract the required services to any organisation or individual. This requirement SHALL be clearly stated in the contract between</w:t>
            </w:r>
            <w:r>
              <w:rPr>
                <w:rFonts w:asciiTheme="minorHAnsi" w:hAnsiTheme="minorHAnsi" w:cs="Arial"/>
                <w:i/>
                <w:sz w:val="16"/>
                <w:szCs w:val="16"/>
              </w:rPr>
              <w:t xml:space="preserve"> the CB and the subcontractor. </w:t>
            </w:r>
          </w:p>
        </w:tc>
        <w:tc>
          <w:tcPr>
            <w:tcW w:w="2886"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F7CAAC" w:themeFill="accent2" w:themeFillTint="66"/>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99269D" w:rsidTr="0099269D">
        <w:trPr>
          <w:trHeight w:val="210"/>
        </w:trPr>
        <w:tc>
          <w:tcPr>
            <w:tcW w:w="4761" w:type="dxa"/>
            <w:shd w:val="clear" w:color="auto" w:fill="F7CAAC" w:themeFill="accent2" w:themeFillTint="66"/>
            <w:vAlign w:val="center"/>
          </w:tcPr>
          <w:p w:rsidR="003959BB" w:rsidRPr="0099269D" w:rsidRDefault="003959BB" w:rsidP="003959BB">
            <w:pPr>
              <w:rPr>
                <w:rFonts w:asciiTheme="minorHAnsi" w:hAnsiTheme="minorHAnsi" w:cs="Arial"/>
                <w:i/>
                <w:sz w:val="16"/>
                <w:szCs w:val="16"/>
              </w:rPr>
            </w:pPr>
            <w:r w:rsidRPr="0099269D">
              <w:rPr>
                <w:rFonts w:asciiTheme="minorHAnsi" w:hAnsiTheme="minorHAnsi" w:cs="Arial"/>
                <w:i/>
                <w:sz w:val="16"/>
                <w:szCs w:val="16"/>
              </w:rPr>
              <w:t>7.5.1.6</w:t>
            </w:r>
            <w:r w:rsidRPr="0099269D">
              <w:rPr>
                <w:rFonts w:asciiTheme="minorHAnsi" w:hAnsiTheme="minorHAnsi" w:cs="Arial"/>
                <w:i/>
                <w:sz w:val="16"/>
                <w:szCs w:val="16"/>
              </w:rPr>
              <w:tab/>
              <w:t xml:space="preserve">All SA8000 auditors who perform SA8000 audits SHALL present themselves as representatives of the SAAS-accredited CB that has the authority to issue the SA8000 certificate. </w:t>
            </w:r>
          </w:p>
          <w:p w:rsidR="003959BB" w:rsidRPr="0099269D" w:rsidRDefault="003959BB" w:rsidP="003959BB">
            <w:pPr>
              <w:rPr>
                <w:rFonts w:asciiTheme="minorHAnsi" w:hAnsiTheme="minorHAnsi" w:cs="Arial"/>
                <w:i/>
                <w:sz w:val="16"/>
                <w:szCs w:val="16"/>
              </w:rPr>
            </w:pPr>
          </w:p>
          <w:p w:rsidR="003959BB" w:rsidRPr="0099269D" w:rsidRDefault="003959BB" w:rsidP="003959BB">
            <w:pPr>
              <w:pStyle w:val="ListParagraph"/>
              <w:numPr>
                <w:ilvl w:val="0"/>
                <w:numId w:val="9"/>
              </w:numPr>
              <w:ind w:left="360"/>
              <w:rPr>
                <w:rFonts w:asciiTheme="minorHAnsi" w:hAnsiTheme="minorHAnsi" w:cs="Arial"/>
                <w:i/>
                <w:sz w:val="16"/>
                <w:szCs w:val="16"/>
              </w:rPr>
            </w:pPr>
            <w:r w:rsidRPr="0099269D">
              <w:rPr>
                <w:rFonts w:asciiTheme="minorHAnsi" w:hAnsiTheme="minorHAnsi" w:cs="Arial"/>
                <w:i/>
                <w:sz w:val="16"/>
                <w:szCs w:val="16"/>
              </w:rPr>
              <w:t xml:space="preserve">Individual contract auditors and/or subcontracted auditing company representatives that perform SA8000 audits or audit related activities SHALL present themselves only as a representative of the SAAS accredited CB. </w:t>
            </w:r>
            <w:r w:rsidRPr="0099269D">
              <w:rPr>
                <w:rFonts w:asciiTheme="minorHAnsi" w:hAnsiTheme="minorHAnsi" w:cs="Arial"/>
                <w:i/>
                <w:sz w:val="16"/>
                <w:szCs w:val="16"/>
              </w:rPr>
              <w:br/>
            </w:r>
          </w:p>
          <w:p w:rsidR="003959BB" w:rsidRPr="0099269D" w:rsidRDefault="003959BB" w:rsidP="003959BB">
            <w:pPr>
              <w:pStyle w:val="ListParagraph"/>
              <w:numPr>
                <w:ilvl w:val="0"/>
                <w:numId w:val="9"/>
              </w:numPr>
              <w:ind w:left="360"/>
              <w:rPr>
                <w:rFonts w:asciiTheme="minorHAnsi" w:hAnsiTheme="minorHAnsi" w:cs="Arial"/>
                <w:i/>
                <w:sz w:val="16"/>
                <w:szCs w:val="16"/>
              </w:rPr>
            </w:pPr>
            <w:r w:rsidRPr="0099269D">
              <w:rPr>
                <w:rFonts w:asciiTheme="minorHAnsi" w:hAnsiTheme="minorHAnsi" w:cs="Arial"/>
                <w:i/>
                <w:sz w:val="16"/>
                <w:szCs w:val="16"/>
              </w:rPr>
              <w:t xml:space="preserve">All forms of identification, such as business cards or marketing materials, SHALL only reference the SAAS-accredited CB. </w:t>
            </w:r>
            <w:r w:rsidRPr="0099269D">
              <w:rPr>
                <w:rFonts w:asciiTheme="minorHAnsi" w:hAnsiTheme="minorHAnsi" w:cs="Arial"/>
                <w:i/>
                <w:sz w:val="16"/>
                <w:szCs w:val="16"/>
              </w:rPr>
              <w:br/>
            </w:r>
          </w:p>
          <w:p w:rsidR="003959BB" w:rsidRPr="0099269D" w:rsidRDefault="003959BB" w:rsidP="003959BB">
            <w:pPr>
              <w:pStyle w:val="ListParagraph"/>
              <w:numPr>
                <w:ilvl w:val="0"/>
                <w:numId w:val="9"/>
              </w:numPr>
              <w:ind w:left="360"/>
              <w:rPr>
                <w:rFonts w:asciiTheme="minorHAnsi" w:hAnsiTheme="minorHAnsi" w:cs="Arial"/>
                <w:i/>
                <w:sz w:val="16"/>
                <w:szCs w:val="16"/>
              </w:rPr>
            </w:pPr>
            <w:r w:rsidRPr="0099269D">
              <w:rPr>
                <w:rFonts w:asciiTheme="minorHAnsi" w:hAnsiTheme="minorHAnsi" w:cs="Arial"/>
                <w:i/>
                <w:sz w:val="16"/>
                <w:szCs w:val="16"/>
              </w:rPr>
              <w:t>Any additional contact information provided to the SA8000 client, worker representatives or employees SHALL include the full contact details of the local representative (whether directly employed by a CB or working through a subcontract agreement) and the SAAS-accredited CB’s head office. That contact information SHALL include:</w:t>
            </w:r>
          </w:p>
          <w:p w:rsidR="003959BB" w:rsidRPr="0099269D" w:rsidRDefault="003959BB" w:rsidP="003959BB">
            <w:pPr>
              <w:pStyle w:val="ListParagraph"/>
              <w:numPr>
                <w:ilvl w:val="1"/>
                <w:numId w:val="10"/>
              </w:numPr>
              <w:ind w:left="720"/>
              <w:rPr>
                <w:rFonts w:asciiTheme="minorHAnsi" w:hAnsiTheme="minorHAnsi" w:cs="Arial"/>
                <w:i/>
                <w:sz w:val="16"/>
                <w:szCs w:val="16"/>
              </w:rPr>
            </w:pPr>
            <w:r w:rsidRPr="0099269D">
              <w:rPr>
                <w:rFonts w:asciiTheme="minorHAnsi" w:hAnsiTheme="minorHAnsi" w:cs="Arial"/>
                <w:i/>
                <w:sz w:val="16"/>
                <w:szCs w:val="16"/>
              </w:rPr>
              <w:t>The accredited CB's name and logo</w:t>
            </w:r>
          </w:p>
          <w:p w:rsidR="003959BB" w:rsidRPr="0099269D" w:rsidRDefault="003959BB" w:rsidP="003959BB">
            <w:pPr>
              <w:pStyle w:val="ListParagraph"/>
              <w:numPr>
                <w:ilvl w:val="1"/>
                <w:numId w:val="10"/>
              </w:numPr>
              <w:ind w:left="720"/>
              <w:rPr>
                <w:rFonts w:asciiTheme="minorHAnsi" w:hAnsiTheme="minorHAnsi" w:cs="Arial"/>
                <w:i/>
                <w:sz w:val="16"/>
                <w:szCs w:val="16"/>
              </w:rPr>
            </w:pPr>
            <w:r w:rsidRPr="0099269D">
              <w:rPr>
                <w:rFonts w:asciiTheme="minorHAnsi" w:hAnsiTheme="minorHAnsi" w:cs="Arial"/>
                <w:i/>
                <w:sz w:val="16"/>
                <w:szCs w:val="16"/>
              </w:rPr>
              <w:t>Contact information of the SAAS-accredited head office</w:t>
            </w:r>
          </w:p>
          <w:p w:rsidR="003959BB" w:rsidRPr="0099269D" w:rsidRDefault="003959BB" w:rsidP="003959BB">
            <w:pPr>
              <w:pStyle w:val="ListParagraph"/>
              <w:numPr>
                <w:ilvl w:val="1"/>
                <w:numId w:val="10"/>
              </w:numPr>
              <w:ind w:left="720"/>
              <w:rPr>
                <w:rFonts w:asciiTheme="minorHAnsi" w:hAnsiTheme="minorHAnsi" w:cs="Arial"/>
                <w:i/>
                <w:sz w:val="16"/>
                <w:szCs w:val="16"/>
              </w:rPr>
            </w:pPr>
            <w:r w:rsidRPr="0099269D">
              <w:rPr>
                <w:rFonts w:asciiTheme="minorHAnsi" w:hAnsiTheme="minorHAnsi" w:cs="Arial"/>
                <w:i/>
                <w:sz w:val="16"/>
                <w:szCs w:val="16"/>
              </w:rPr>
              <w:t>Name and contact information of the local representative</w:t>
            </w:r>
          </w:p>
          <w:p w:rsidR="003959BB" w:rsidRPr="0099269D" w:rsidRDefault="003959BB" w:rsidP="003959BB">
            <w:pPr>
              <w:rPr>
                <w:rFonts w:asciiTheme="minorHAnsi" w:eastAsia="Times New Roman" w:hAnsiTheme="minorHAnsi" w:cs="Arial"/>
                <w:i/>
                <w:sz w:val="16"/>
                <w:szCs w:val="16"/>
              </w:rPr>
            </w:pPr>
          </w:p>
        </w:tc>
        <w:tc>
          <w:tcPr>
            <w:tcW w:w="2886"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lastRenderedPageBreak/>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F7CAAC" w:themeFill="accent2" w:themeFillTint="66"/>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99269D" w:rsidTr="0099269D">
        <w:trPr>
          <w:trHeight w:val="210"/>
        </w:trPr>
        <w:tc>
          <w:tcPr>
            <w:tcW w:w="4761" w:type="dxa"/>
            <w:shd w:val="clear" w:color="auto" w:fill="F7CAAC" w:themeFill="accent2" w:themeFillTint="66"/>
            <w:vAlign w:val="center"/>
          </w:tcPr>
          <w:p w:rsidR="003959BB" w:rsidRPr="0099269D" w:rsidRDefault="003959BB" w:rsidP="003959BB">
            <w:pPr>
              <w:rPr>
                <w:rFonts w:asciiTheme="minorHAnsi" w:eastAsia="Times New Roman" w:hAnsiTheme="minorHAnsi" w:cs="Arial"/>
                <w:i/>
                <w:sz w:val="16"/>
                <w:szCs w:val="16"/>
              </w:rPr>
            </w:pPr>
            <w:r w:rsidRPr="0099269D">
              <w:rPr>
                <w:rFonts w:asciiTheme="minorHAnsi" w:hAnsiTheme="minorHAnsi" w:cs="Arial"/>
                <w:i/>
                <w:sz w:val="16"/>
                <w:szCs w:val="16"/>
              </w:rPr>
              <w:lastRenderedPageBreak/>
              <w:t>7.5.1.7</w:t>
            </w:r>
            <w:r w:rsidRPr="0099269D">
              <w:rPr>
                <w:rFonts w:asciiTheme="minorHAnsi" w:hAnsiTheme="minorHAnsi" w:cs="Arial"/>
                <w:i/>
                <w:sz w:val="16"/>
                <w:szCs w:val="16"/>
              </w:rPr>
              <w:tab/>
              <w:t xml:space="preserve"> All CB auditors SHALL only utilize audit reports, stationery, and any other documentation that contains the SAAS-accredited CBs name and logo. No other audit reports, stationery or any other documents of the individual subcontractor or subcontracted organisation SHALL be used.  </w:t>
            </w:r>
          </w:p>
        </w:tc>
        <w:tc>
          <w:tcPr>
            <w:tcW w:w="2886"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F7CAAC" w:themeFill="accent2" w:themeFillTint="66"/>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99269D" w:rsidTr="0099269D">
        <w:trPr>
          <w:trHeight w:val="210"/>
        </w:trPr>
        <w:tc>
          <w:tcPr>
            <w:tcW w:w="4761" w:type="dxa"/>
            <w:shd w:val="clear" w:color="auto" w:fill="F7CAAC" w:themeFill="accent2" w:themeFillTint="66"/>
            <w:vAlign w:val="center"/>
          </w:tcPr>
          <w:p w:rsidR="003959BB" w:rsidRPr="0099269D" w:rsidRDefault="003959BB" w:rsidP="003959BB">
            <w:pPr>
              <w:rPr>
                <w:rFonts w:asciiTheme="minorHAnsi" w:hAnsiTheme="minorHAnsi" w:cs="Arial"/>
                <w:i/>
                <w:sz w:val="16"/>
                <w:szCs w:val="16"/>
              </w:rPr>
            </w:pPr>
            <w:r w:rsidRPr="0099269D">
              <w:rPr>
                <w:rFonts w:asciiTheme="minorHAnsi" w:hAnsiTheme="minorHAnsi" w:cs="Arial"/>
                <w:i/>
                <w:sz w:val="16"/>
                <w:szCs w:val="16"/>
              </w:rPr>
              <w:t>7.5.1.8</w:t>
            </w:r>
            <w:r w:rsidRPr="0099269D">
              <w:rPr>
                <w:rFonts w:asciiTheme="minorHAnsi" w:hAnsiTheme="minorHAnsi" w:cs="Arial"/>
                <w:i/>
                <w:sz w:val="16"/>
                <w:szCs w:val="16"/>
              </w:rPr>
              <w:tab/>
              <w:t xml:space="preserve">The certification body SHALL issue the SA8000 certificate to the client directly with its logo as well as the SAAS mark. </w:t>
            </w:r>
          </w:p>
          <w:p w:rsidR="003959BB" w:rsidRPr="0099269D" w:rsidRDefault="003959BB" w:rsidP="003959BB">
            <w:pPr>
              <w:pStyle w:val="ListParagraph"/>
              <w:numPr>
                <w:ilvl w:val="0"/>
                <w:numId w:val="12"/>
              </w:numPr>
              <w:rPr>
                <w:rFonts w:asciiTheme="minorHAnsi" w:hAnsiTheme="minorHAnsi" w:cs="Arial"/>
                <w:i/>
                <w:sz w:val="16"/>
                <w:szCs w:val="16"/>
              </w:rPr>
            </w:pPr>
            <w:r w:rsidRPr="0099269D">
              <w:rPr>
                <w:rFonts w:asciiTheme="minorHAnsi" w:hAnsiTheme="minorHAnsi" w:cs="Arial"/>
                <w:i/>
                <w:sz w:val="16"/>
                <w:szCs w:val="16"/>
              </w:rPr>
              <w:t xml:space="preserve">Only a SAAS-accredited CB’s logo may appear on an SA8000 certificate.  </w:t>
            </w:r>
            <w:r w:rsidRPr="0099269D">
              <w:rPr>
                <w:rFonts w:asciiTheme="minorHAnsi" w:hAnsiTheme="minorHAnsi" w:cs="Arial"/>
                <w:i/>
                <w:sz w:val="16"/>
                <w:szCs w:val="16"/>
              </w:rPr>
              <w:br/>
            </w:r>
          </w:p>
          <w:p w:rsidR="003959BB" w:rsidRPr="0099269D" w:rsidRDefault="003959BB" w:rsidP="003959BB">
            <w:pPr>
              <w:pStyle w:val="ListParagraph"/>
              <w:numPr>
                <w:ilvl w:val="0"/>
                <w:numId w:val="12"/>
              </w:numPr>
              <w:rPr>
                <w:rFonts w:asciiTheme="minorHAnsi" w:hAnsiTheme="minorHAnsi" w:cs="Arial"/>
                <w:i/>
                <w:sz w:val="16"/>
                <w:szCs w:val="16"/>
              </w:rPr>
            </w:pPr>
            <w:r w:rsidRPr="0099269D">
              <w:rPr>
                <w:rFonts w:asciiTheme="minorHAnsi" w:hAnsiTheme="minorHAnsi" w:cs="Arial"/>
                <w:i/>
                <w:sz w:val="16"/>
                <w:szCs w:val="16"/>
              </w:rPr>
              <w:t xml:space="preserve">In the interest of transparency, when used, subcontractors’ details SHALL appear on the SA8000 certificate, displaying the name of the subcontracted organisation which carried out the audit.  </w:t>
            </w:r>
            <w:r w:rsidRPr="0099269D">
              <w:rPr>
                <w:rFonts w:asciiTheme="minorHAnsi" w:hAnsiTheme="minorHAnsi" w:cs="Arial"/>
                <w:i/>
                <w:sz w:val="16"/>
                <w:szCs w:val="16"/>
              </w:rPr>
              <w:br/>
            </w:r>
          </w:p>
          <w:p w:rsidR="003959BB" w:rsidRPr="0099269D" w:rsidRDefault="003959BB" w:rsidP="003959BB">
            <w:pPr>
              <w:pStyle w:val="ListParagraph"/>
              <w:numPr>
                <w:ilvl w:val="0"/>
                <w:numId w:val="12"/>
              </w:numPr>
              <w:rPr>
                <w:rFonts w:asciiTheme="minorHAnsi" w:hAnsiTheme="minorHAnsi" w:cs="Arial"/>
                <w:i/>
                <w:sz w:val="16"/>
                <w:szCs w:val="16"/>
              </w:rPr>
            </w:pPr>
            <w:r w:rsidRPr="0099269D">
              <w:rPr>
                <w:rFonts w:asciiTheme="minorHAnsi" w:hAnsiTheme="minorHAnsi" w:cs="Arial"/>
                <w:i/>
                <w:sz w:val="16"/>
                <w:szCs w:val="16"/>
              </w:rPr>
              <w:t xml:space="preserve">An individual contractor or the subcontracted organisation’s logo is prohibited from being displayed on any SA8000 </w:t>
            </w:r>
            <w:r>
              <w:rPr>
                <w:rFonts w:asciiTheme="minorHAnsi" w:hAnsiTheme="minorHAnsi" w:cs="Arial"/>
                <w:i/>
                <w:sz w:val="16"/>
                <w:szCs w:val="16"/>
              </w:rPr>
              <w:t xml:space="preserve">certificate. </w:t>
            </w:r>
          </w:p>
        </w:tc>
        <w:tc>
          <w:tcPr>
            <w:tcW w:w="2886"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F7CAAC" w:themeFill="accent2" w:themeFillTint="66"/>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99269D" w:rsidTr="0099269D">
        <w:trPr>
          <w:trHeight w:val="210"/>
        </w:trPr>
        <w:tc>
          <w:tcPr>
            <w:tcW w:w="4761" w:type="dxa"/>
            <w:shd w:val="clear" w:color="auto" w:fill="F7CAAC" w:themeFill="accent2" w:themeFillTint="66"/>
            <w:vAlign w:val="center"/>
          </w:tcPr>
          <w:p w:rsidR="003959BB" w:rsidRPr="0099269D" w:rsidRDefault="003959BB" w:rsidP="003959BB">
            <w:pPr>
              <w:rPr>
                <w:rFonts w:asciiTheme="minorHAnsi" w:eastAsia="Times New Roman" w:hAnsiTheme="minorHAnsi" w:cs="Arial"/>
                <w:i/>
                <w:sz w:val="16"/>
                <w:szCs w:val="16"/>
              </w:rPr>
            </w:pPr>
            <w:r w:rsidRPr="0099269D">
              <w:rPr>
                <w:rFonts w:asciiTheme="minorHAnsi" w:hAnsiTheme="minorHAnsi" w:cs="Arial"/>
                <w:i/>
                <w:sz w:val="16"/>
                <w:szCs w:val="16"/>
              </w:rPr>
              <w:t>7.5.1.9</w:t>
            </w:r>
            <w:r w:rsidRPr="0099269D">
              <w:rPr>
                <w:rFonts w:asciiTheme="minorHAnsi" w:hAnsiTheme="minorHAnsi" w:cs="Arial"/>
                <w:i/>
                <w:sz w:val="16"/>
                <w:szCs w:val="16"/>
              </w:rPr>
              <w:tab/>
              <w:t xml:space="preserve"> All SAAS-accredited CBs SHALL ensure that their auditors, including subcontractors, have controlled copies of all of the policies and procedures that are required to perform SA8000 audits and are sufficiently trained and competent in such policies and procedures.</w:t>
            </w:r>
          </w:p>
        </w:tc>
        <w:tc>
          <w:tcPr>
            <w:tcW w:w="2886"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F7CAAC" w:themeFill="accent2" w:themeFillTint="66"/>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21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7.5.2 Not outsource the certification decision.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19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7.5.3 CB responsibility for outsourced certification activities.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B67D81" w:rsidTr="00B67D81">
        <w:trPr>
          <w:trHeight w:val="570"/>
        </w:trPr>
        <w:tc>
          <w:tcPr>
            <w:tcW w:w="4761" w:type="dxa"/>
            <w:shd w:val="clear" w:color="auto" w:fill="F7CAAC" w:themeFill="accent2" w:themeFillTint="66"/>
            <w:vAlign w:val="center"/>
          </w:tcPr>
          <w:p w:rsidR="003959BB" w:rsidRPr="00B67D81" w:rsidRDefault="003959BB" w:rsidP="003959BB">
            <w:pPr>
              <w:rPr>
                <w:rFonts w:asciiTheme="minorHAnsi" w:hAnsiTheme="minorHAnsi" w:cs="Arial"/>
                <w:i/>
                <w:sz w:val="16"/>
                <w:szCs w:val="16"/>
              </w:rPr>
            </w:pPr>
            <w:r w:rsidRPr="00B67D81">
              <w:rPr>
                <w:rFonts w:asciiTheme="minorHAnsi" w:hAnsiTheme="minorHAnsi" w:cs="Arial"/>
                <w:i/>
                <w:sz w:val="16"/>
                <w:szCs w:val="16"/>
              </w:rPr>
              <w:t>7.5.3.1</w:t>
            </w:r>
            <w:r w:rsidRPr="00B67D81">
              <w:rPr>
                <w:rFonts w:asciiTheme="minorHAnsi" w:hAnsiTheme="minorHAnsi" w:cs="Arial"/>
                <w:i/>
                <w:sz w:val="16"/>
                <w:szCs w:val="16"/>
              </w:rPr>
              <w:tab/>
              <w:t xml:space="preserve">The certification body may contract the SA8000 audit to individual auditors and may use the resources of partner (subcontracted) organisations to provide SA8000 auditing services (under a contractual agreement) within the parameters defined in this document. </w:t>
            </w:r>
          </w:p>
          <w:p w:rsidR="003959BB" w:rsidRPr="00B67D81" w:rsidRDefault="003959BB" w:rsidP="003959BB">
            <w:pPr>
              <w:rPr>
                <w:rFonts w:asciiTheme="minorHAnsi" w:hAnsiTheme="minorHAnsi" w:cs="Arial"/>
                <w:i/>
                <w:sz w:val="16"/>
                <w:szCs w:val="16"/>
              </w:rPr>
            </w:pPr>
          </w:p>
          <w:p w:rsidR="003959BB" w:rsidRPr="00B67D81" w:rsidRDefault="003959BB" w:rsidP="003959BB">
            <w:pPr>
              <w:pStyle w:val="ListParagraph"/>
              <w:numPr>
                <w:ilvl w:val="0"/>
                <w:numId w:val="13"/>
              </w:numPr>
              <w:rPr>
                <w:rFonts w:asciiTheme="minorHAnsi" w:hAnsiTheme="minorHAnsi" w:cs="Arial"/>
                <w:i/>
                <w:sz w:val="16"/>
                <w:szCs w:val="16"/>
              </w:rPr>
            </w:pPr>
            <w:r w:rsidRPr="00B67D81">
              <w:rPr>
                <w:rFonts w:asciiTheme="minorHAnsi" w:hAnsiTheme="minorHAnsi" w:cs="Arial"/>
                <w:i/>
                <w:sz w:val="16"/>
                <w:szCs w:val="16"/>
              </w:rPr>
              <w:lastRenderedPageBreak/>
              <w:t xml:space="preserve">All such contracted auditors and subcontracted auditing services SHALL conform to the CBs rules and regulations. </w:t>
            </w:r>
            <w:r w:rsidRPr="00B67D81">
              <w:rPr>
                <w:rFonts w:asciiTheme="minorHAnsi" w:hAnsiTheme="minorHAnsi" w:cs="Arial"/>
                <w:i/>
                <w:sz w:val="16"/>
                <w:szCs w:val="16"/>
              </w:rPr>
              <w:br/>
            </w:r>
          </w:p>
          <w:p w:rsidR="003959BB" w:rsidRPr="00B67D81" w:rsidRDefault="003959BB" w:rsidP="003959BB">
            <w:pPr>
              <w:pStyle w:val="ListParagraph"/>
              <w:numPr>
                <w:ilvl w:val="0"/>
                <w:numId w:val="13"/>
              </w:numPr>
              <w:rPr>
                <w:rFonts w:asciiTheme="minorHAnsi" w:hAnsiTheme="minorHAnsi" w:cs="Arial"/>
                <w:i/>
                <w:sz w:val="16"/>
                <w:szCs w:val="16"/>
              </w:rPr>
            </w:pPr>
            <w:r w:rsidRPr="00B67D81">
              <w:rPr>
                <w:rFonts w:asciiTheme="minorHAnsi" w:hAnsiTheme="minorHAnsi" w:cs="Arial"/>
                <w:i/>
                <w:sz w:val="16"/>
                <w:szCs w:val="16"/>
              </w:rPr>
              <w:t>The SAAS-accredited CB itself SHALL be responsible for all phases of the certification process, including contractual arrangements, quotes, planning, auditing and review and approval of the audit report.</w:t>
            </w:r>
          </w:p>
        </w:tc>
        <w:tc>
          <w:tcPr>
            <w:tcW w:w="2886"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lastRenderedPageBreak/>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F7CAAC" w:themeFill="accent2" w:themeFillTint="66"/>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B67D81" w:rsidTr="00B67D81">
        <w:trPr>
          <w:trHeight w:val="570"/>
        </w:trPr>
        <w:tc>
          <w:tcPr>
            <w:tcW w:w="4761" w:type="dxa"/>
            <w:shd w:val="clear" w:color="auto" w:fill="F7CAAC" w:themeFill="accent2" w:themeFillTint="66"/>
            <w:vAlign w:val="center"/>
            <w:hideMark/>
          </w:tcPr>
          <w:p w:rsidR="003959BB" w:rsidRPr="00B67D81" w:rsidRDefault="003959BB" w:rsidP="003959BB">
            <w:pPr>
              <w:rPr>
                <w:rFonts w:asciiTheme="minorHAnsi" w:eastAsia="Times New Roman" w:hAnsiTheme="minorHAnsi"/>
                <w:b/>
                <w:bCs/>
                <w:i/>
              </w:rPr>
            </w:pPr>
            <w:r w:rsidRPr="00B67D81">
              <w:rPr>
                <w:rFonts w:asciiTheme="minorHAnsi" w:eastAsia="Times New Roman" w:hAnsiTheme="minorHAnsi" w:cs="Arial"/>
                <w:i/>
                <w:sz w:val="16"/>
                <w:szCs w:val="16"/>
              </w:rPr>
              <w:lastRenderedPageBreak/>
              <w:t xml:space="preserve">7.5.4 Process for approval and monitoring of all bodies that provide outsourced services. Records of competence maintained. </w:t>
            </w:r>
          </w:p>
        </w:tc>
        <w:tc>
          <w:tcPr>
            <w:tcW w:w="2886"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F7CAAC" w:themeFill="accent2" w:themeFillTint="66"/>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B67D81" w:rsidTr="00B67D81">
        <w:trPr>
          <w:trHeight w:val="210"/>
        </w:trPr>
        <w:tc>
          <w:tcPr>
            <w:tcW w:w="4761" w:type="dxa"/>
            <w:shd w:val="clear" w:color="auto" w:fill="F7CAAC" w:themeFill="accent2" w:themeFillTint="66"/>
            <w:vAlign w:val="center"/>
          </w:tcPr>
          <w:p w:rsidR="003959BB" w:rsidRPr="00B67D81" w:rsidRDefault="003959BB" w:rsidP="003959BB">
            <w:pPr>
              <w:rPr>
                <w:rFonts w:asciiTheme="minorHAnsi" w:eastAsia="Times New Roman" w:hAnsiTheme="minorHAnsi" w:cs="Arial"/>
                <w:i/>
                <w:sz w:val="16"/>
                <w:szCs w:val="16"/>
              </w:rPr>
            </w:pPr>
            <w:r w:rsidRPr="00B67D81">
              <w:rPr>
                <w:rFonts w:asciiTheme="minorHAnsi" w:hAnsiTheme="minorHAnsi" w:cs="Arial"/>
                <w:i/>
                <w:sz w:val="16"/>
                <w:szCs w:val="16"/>
              </w:rPr>
              <w:t>7.5.4.1</w:t>
            </w:r>
            <w:r w:rsidRPr="00B67D81">
              <w:rPr>
                <w:rFonts w:asciiTheme="minorHAnsi" w:hAnsiTheme="minorHAnsi" w:cs="Arial"/>
                <w:i/>
                <w:sz w:val="16"/>
                <w:szCs w:val="16"/>
              </w:rPr>
              <w:tab/>
              <w:t>The SAAS Accredited CB SHALL perform internal audits of any subcontracted organisation at least once per year, utilizing the CBs full-time staff. Internal audits performed by the partner organisation itself are not acceptable to fulfill the accredited CBs requirements but SHALL be utilized as an input to the accredited CBs internal audit.</w:t>
            </w:r>
          </w:p>
        </w:tc>
        <w:tc>
          <w:tcPr>
            <w:tcW w:w="2886"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F7CAAC" w:themeFill="accent2" w:themeFillTint="66"/>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B67D81" w:rsidTr="00B67D81">
        <w:trPr>
          <w:trHeight w:val="210"/>
        </w:trPr>
        <w:tc>
          <w:tcPr>
            <w:tcW w:w="4761" w:type="dxa"/>
            <w:shd w:val="clear" w:color="auto" w:fill="F7CAAC" w:themeFill="accent2" w:themeFillTint="66"/>
            <w:vAlign w:val="center"/>
          </w:tcPr>
          <w:p w:rsidR="003959BB" w:rsidRPr="00B67D81" w:rsidRDefault="003959BB" w:rsidP="003959BB">
            <w:pPr>
              <w:rPr>
                <w:rFonts w:asciiTheme="minorHAnsi" w:eastAsia="Times New Roman" w:hAnsiTheme="minorHAnsi" w:cs="Arial"/>
                <w:i/>
                <w:sz w:val="16"/>
                <w:szCs w:val="16"/>
              </w:rPr>
            </w:pPr>
            <w:r w:rsidRPr="00B67D81">
              <w:rPr>
                <w:rFonts w:asciiTheme="minorHAnsi" w:hAnsiTheme="minorHAnsi" w:cs="Arial"/>
                <w:i/>
                <w:sz w:val="16"/>
                <w:szCs w:val="16"/>
              </w:rPr>
              <w:t>7.5.4.2</w:t>
            </w:r>
            <w:r w:rsidRPr="00B67D81">
              <w:rPr>
                <w:rFonts w:asciiTheme="minorHAnsi" w:hAnsiTheme="minorHAnsi" w:cs="Arial"/>
                <w:i/>
                <w:sz w:val="16"/>
                <w:szCs w:val="16"/>
              </w:rPr>
              <w:tab/>
              <w:t>Representatives of any partner organisation SHALL participate in the management review of the SAAS-accredited CB.</w:t>
            </w:r>
          </w:p>
        </w:tc>
        <w:tc>
          <w:tcPr>
            <w:tcW w:w="2886"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F7CAAC" w:themeFill="accent2" w:themeFillTint="66"/>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B67D81" w:rsidTr="00B67D81">
        <w:trPr>
          <w:trHeight w:val="210"/>
        </w:trPr>
        <w:tc>
          <w:tcPr>
            <w:tcW w:w="4761" w:type="dxa"/>
            <w:shd w:val="clear" w:color="auto" w:fill="F7CAAC" w:themeFill="accent2" w:themeFillTint="66"/>
            <w:vAlign w:val="center"/>
          </w:tcPr>
          <w:p w:rsidR="003959BB" w:rsidRPr="00B67D81" w:rsidRDefault="003959BB" w:rsidP="003959BB">
            <w:pPr>
              <w:rPr>
                <w:rFonts w:asciiTheme="minorHAnsi" w:eastAsia="Times New Roman" w:hAnsiTheme="minorHAnsi" w:cs="Arial"/>
                <w:i/>
                <w:sz w:val="16"/>
                <w:szCs w:val="16"/>
              </w:rPr>
            </w:pPr>
            <w:r w:rsidRPr="00B67D81">
              <w:rPr>
                <w:rFonts w:asciiTheme="minorHAnsi" w:hAnsiTheme="minorHAnsi" w:cs="Arial"/>
                <w:i/>
                <w:sz w:val="16"/>
                <w:szCs w:val="16"/>
              </w:rPr>
              <w:t>7.5.4.3</w:t>
            </w:r>
            <w:r w:rsidRPr="00B67D81">
              <w:rPr>
                <w:rFonts w:asciiTheme="minorHAnsi" w:hAnsiTheme="minorHAnsi" w:cs="Arial"/>
                <w:i/>
                <w:sz w:val="16"/>
                <w:szCs w:val="16"/>
              </w:rPr>
              <w:tab/>
              <w:t>Every 12 months, each partner organisation SHALL be required to perform a risk and impartiality assessment of its business to assess the integrity of the SA8000 audit services it offers on behalf of the accredited CB. Results of the audit SHALL be forwarded to the CBs Impartiality Committee for review.</w:t>
            </w:r>
          </w:p>
        </w:tc>
        <w:tc>
          <w:tcPr>
            <w:tcW w:w="2886"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F7CAAC" w:themeFill="accent2" w:themeFillTint="66"/>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B67D81" w:rsidTr="00B67D81">
        <w:trPr>
          <w:trHeight w:val="210"/>
        </w:trPr>
        <w:tc>
          <w:tcPr>
            <w:tcW w:w="4761" w:type="dxa"/>
            <w:shd w:val="clear" w:color="auto" w:fill="F7CAAC" w:themeFill="accent2" w:themeFillTint="66"/>
            <w:vAlign w:val="center"/>
          </w:tcPr>
          <w:p w:rsidR="003959BB" w:rsidRPr="00B67D81" w:rsidRDefault="003959BB" w:rsidP="003959BB">
            <w:pPr>
              <w:rPr>
                <w:rFonts w:asciiTheme="minorHAnsi" w:hAnsiTheme="minorHAnsi" w:cs="Arial"/>
                <w:i/>
                <w:sz w:val="16"/>
                <w:szCs w:val="16"/>
              </w:rPr>
            </w:pPr>
            <w:r w:rsidRPr="00B67D81">
              <w:rPr>
                <w:rFonts w:asciiTheme="minorHAnsi" w:hAnsiTheme="minorHAnsi" w:cs="Arial"/>
                <w:i/>
                <w:sz w:val="16"/>
                <w:szCs w:val="16"/>
              </w:rPr>
              <w:t>7.5.4.4</w:t>
            </w:r>
            <w:r w:rsidRPr="00B67D81">
              <w:rPr>
                <w:rFonts w:asciiTheme="minorHAnsi" w:hAnsiTheme="minorHAnsi" w:cs="Arial"/>
                <w:i/>
                <w:sz w:val="16"/>
                <w:szCs w:val="16"/>
              </w:rPr>
              <w:tab/>
              <w:t>The accredited CB SHALL perform:</w:t>
            </w:r>
          </w:p>
          <w:p w:rsidR="003959BB" w:rsidRPr="00B67D81" w:rsidRDefault="003959BB" w:rsidP="003959BB">
            <w:pPr>
              <w:pStyle w:val="ListParagraph"/>
              <w:numPr>
                <w:ilvl w:val="0"/>
                <w:numId w:val="14"/>
              </w:numPr>
              <w:rPr>
                <w:rFonts w:asciiTheme="minorHAnsi" w:hAnsiTheme="minorHAnsi" w:cs="Arial"/>
                <w:i/>
                <w:sz w:val="16"/>
                <w:szCs w:val="16"/>
              </w:rPr>
            </w:pPr>
            <w:r w:rsidRPr="00B67D81">
              <w:rPr>
                <w:rFonts w:asciiTheme="minorHAnsi" w:hAnsiTheme="minorHAnsi" w:cs="Arial"/>
                <w:i/>
                <w:sz w:val="16"/>
                <w:szCs w:val="16"/>
              </w:rPr>
              <w:t>One duplicate audit on-site every two years of any subcontractor/partner organisation operating in high risk countries.</w:t>
            </w:r>
          </w:p>
          <w:p w:rsidR="003959BB" w:rsidRPr="00B67D81" w:rsidRDefault="003959BB" w:rsidP="003959BB">
            <w:pPr>
              <w:pStyle w:val="ListParagraph"/>
              <w:numPr>
                <w:ilvl w:val="0"/>
                <w:numId w:val="14"/>
              </w:numPr>
              <w:rPr>
                <w:rFonts w:asciiTheme="minorHAnsi" w:hAnsiTheme="minorHAnsi" w:cs="Arial"/>
                <w:i/>
                <w:sz w:val="16"/>
                <w:szCs w:val="16"/>
              </w:rPr>
            </w:pPr>
            <w:r w:rsidRPr="00B67D81">
              <w:rPr>
                <w:rFonts w:asciiTheme="minorHAnsi" w:hAnsiTheme="minorHAnsi" w:cs="Arial"/>
                <w:i/>
                <w:sz w:val="16"/>
                <w:szCs w:val="16"/>
              </w:rPr>
              <w:t>One duplicate audit on-site every three years of any subcontractor/partner organisation operating in lower risk countries.</w:t>
            </w:r>
          </w:p>
          <w:p w:rsidR="003959BB" w:rsidRPr="00B67D81" w:rsidRDefault="003959BB" w:rsidP="003959BB">
            <w:pPr>
              <w:pStyle w:val="ListParagraph"/>
              <w:numPr>
                <w:ilvl w:val="0"/>
                <w:numId w:val="14"/>
              </w:numPr>
              <w:rPr>
                <w:rFonts w:asciiTheme="minorHAnsi" w:hAnsiTheme="minorHAnsi" w:cs="Arial"/>
                <w:i/>
                <w:sz w:val="16"/>
                <w:szCs w:val="16"/>
              </w:rPr>
            </w:pPr>
            <w:r w:rsidRPr="00B67D81">
              <w:rPr>
                <w:rFonts w:asciiTheme="minorHAnsi" w:hAnsiTheme="minorHAnsi" w:cs="Arial"/>
                <w:i/>
                <w:sz w:val="16"/>
                <w:szCs w:val="16"/>
              </w:rPr>
              <w:t>The results of these audits SHALL be made available to the SAAS Auditor at the time of the annual Head Office Audit.</w:t>
            </w:r>
          </w:p>
        </w:tc>
        <w:tc>
          <w:tcPr>
            <w:tcW w:w="2886"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F7CAAC" w:themeFill="accent2" w:themeFillTint="66"/>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21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8.1.1 CB shall maintain and make public without request, information.</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24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8.1.2 CB shall provide upon request information.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21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8.1.3 Information provided is accurate and not misleading.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19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8.2.1-8.2.2 Certification documents content.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8.3.1 CB policy governing any mark it authorizes certified clients to use.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8.3.2 CB shall not permit its marks to be applied to laboratory test, calibration or inspection reports.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7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8.3.3 Rules for governing use of any statement on product packaging or accompanying information.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lastRenderedPageBreak/>
              <w:t xml:space="preserve">8.3.4 CB’s requirements of the client organization regarding reference to certification.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8.3.5 CB ownership of marks and reports and control of use and references.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8.4.1-8.4.7 Policy and arrangements to safeguard confidentiality.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19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8.5.1 Information provided by the CB to its clients.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21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8.5.2 Notice to clients of changes by the CB.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19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8.5.3 Notice to the CB of changes by a client.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21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9.1.1 Application and required information.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19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9.1.2 Application review by CB.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F20F3C" w:rsidTr="00F20F3C">
        <w:trPr>
          <w:trHeight w:val="390"/>
        </w:trPr>
        <w:tc>
          <w:tcPr>
            <w:tcW w:w="4761" w:type="dxa"/>
            <w:shd w:val="clear" w:color="auto" w:fill="F7CAAC" w:themeFill="accent2" w:themeFillTint="66"/>
            <w:vAlign w:val="center"/>
          </w:tcPr>
          <w:p w:rsidR="003959BB" w:rsidRPr="00F20F3C" w:rsidRDefault="003959BB" w:rsidP="003959BB">
            <w:pPr>
              <w:rPr>
                <w:rFonts w:asciiTheme="minorHAnsi" w:eastAsia="Times New Roman" w:hAnsiTheme="minorHAnsi" w:cs="Arial"/>
                <w:i/>
                <w:sz w:val="16"/>
                <w:szCs w:val="16"/>
              </w:rPr>
            </w:pPr>
            <w:r w:rsidRPr="00F20F3C">
              <w:rPr>
                <w:rFonts w:asciiTheme="minorHAnsi" w:hAnsiTheme="minorHAnsi" w:cs="Arial"/>
                <w:i/>
                <w:sz w:val="16"/>
                <w:szCs w:val="16"/>
              </w:rPr>
              <w:t>9.1.2.4</w:t>
            </w:r>
            <w:r w:rsidRPr="00F20F3C">
              <w:rPr>
                <w:rFonts w:asciiTheme="minorHAnsi" w:hAnsiTheme="minorHAnsi" w:cs="Arial"/>
                <w:i/>
                <w:sz w:val="16"/>
                <w:szCs w:val="16"/>
              </w:rPr>
              <w:tab/>
              <w:t>CB’s SA8000 auditors SHALL rotate between clients so that no SA8000 auditor performs more than 5 audits per certification cycle per client.</w:t>
            </w:r>
          </w:p>
        </w:tc>
        <w:tc>
          <w:tcPr>
            <w:tcW w:w="2886"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F7CAAC" w:themeFill="accent2" w:themeFillTint="66"/>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F20F3C" w:rsidTr="00F20F3C">
        <w:trPr>
          <w:trHeight w:val="390"/>
        </w:trPr>
        <w:tc>
          <w:tcPr>
            <w:tcW w:w="4761" w:type="dxa"/>
            <w:shd w:val="clear" w:color="auto" w:fill="F7CAAC" w:themeFill="accent2" w:themeFillTint="66"/>
            <w:vAlign w:val="center"/>
          </w:tcPr>
          <w:p w:rsidR="003959BB" w:rsidRPr="00F20F3C" w:rsidRDefault="003959BB" w:rsidP="003959BB">
            <w:pPr>
              <w:rPr>
                <w:rFonts w:asciiTheme="minorHAnsi" w:hAnsiTheme="minorHAnsi" w:cs="Arial"/>
                <w:i/>
                <w:sz w:val="16"/>
                <w:szCs w:val="16"/>
              </w:rPr>
            </w:pPr>
            <w:r w:rsidRPr="00F20F3C">
              <w:rPr>
                <w:rFonts w:asciiTheme="minorHAnsi" w:hAnsiTheme="minorHAnsi" w:cs="Arial"/>
                <w:i/>
                <w:sz w:val="16"/>
                <w:szCs w:val="16"/>
              </w:rPr>
              <w:t>9.1.2.5</w:t>
            </w:r>
            <w:r w:rsidRPr="00F20F3C">
              <w:rPr>
                <w:rFonts w:asciiTheme="minorHAnsi" w:hAnsiTheme="minorHAnsi" w:cs="Arial"/>
                <w:i/>
                <w:sz w:val="16"/>
                <w:szCs w:val="16"/>
              </w:rPr>
              <w:tab/>
              <w:t>While any competent individual may perform preliminary planning work, the CB’s decision to accept an application SHALL be assigned to an SA8000 LA (or higher-level individual), who is directly employed by the CB. Prior to making such a decision, the assigned individual SHALL review and authorize outputs from the application review process in the form of outline audit plan arrangements, indicating the following:</w:t>
            </w:r>
          </w:p>
          <w:p w:rsidR="003959BB" w:rsidRPr="00F20F3C" w:rsidRDefault="003959BB" w:rsidP="003959BB">
            <w:pPr>
              <w:ind w:left="720" w:hanging="720"/>
              <w:rPr>
                <w:rFonts w:asciiTheme="minorHAnsi" w:hAnsiTheme="minorHAnsi" w:cs="Arial"/>
                <w:i/>
                <w:sz w:val="16"/>
                <w:szCs w:val="16"/>
              </w:rPr>
            </w:pPr>
          </w:p>
          <w:p w:rsidR="003959BB" w:rsidRPr="00F20F3C" w:rsidRDefault="003959BB" w:rsidP="003959BB">
            <w:pPr>
              <w:pStyle w:val="ListParagraph"/>
              <w:numPr>
                <w:ilvl w:val="0"/>
                <w:numId w:val="15"/>
              </w:numPr>
              <w:ind w:left="360"/>
              <w:rPr>
                <w:rFonts w:asciiTheme="minorHAnsi" w:hAnsiTheme="minorHAnsi" w:cs="Arial"/>
                <w:i/>
                <w:sz w:val="16"/>
                <w:szCs w:val="16"/>
              </w:rPr>
            </w:pPr>
            <w:r w:rsidRPr="00F20F3C">
              <w:rPr>
                <w:rFonts w:asciiTheme="minorHAnsi" w:hAnsiTheme="minorHAnsi" w:cs="Arial"/>
                <w:i/>
                <w:sz w:val="16"/>
                <w:szCs w:val="16"/>
              </w:rPr>
              <w:t>The audit team to be appointed (composed of auditors and technical experts [including any subcontracted personnel], who, between them, have the totality of the competences and abilities required to perform the certification activities).  See also SAAS Procedure 201B.</w:t>
            </w:r>
            <w:r w:rsidRPr="00F20F3C">
              <w:rPr>
                <w:rFonts w:asciiTheme="minorHAnsi" w:hAnsiTheme="minorHAnsi" w:cs="Arial"/>
                <w:i/>
                <w:sz w:val="16"/>
                <w:szCs w:val="16"/>
              </w:rPr>
              <w:br/>
            </w:r>
          </w:p>
          <w:p w:rsidR="003959BB" w:rsidRPr="00F20F3C" w:rsidRDefault="003959BB" w:rsidP="003959BB">
            <w:pPr>
              <w:pStyle w:val="ListParagraph"/>
              <w:numPr>
                <w:ilvl w:val="0"/>
                <w:numId w:val="15"/>
              </w:numPr>
              <w:ind w:left="360"/>
              <w:rPr>
                <w:rFonts w:asciiTheme="minorHAnsi" w:hAnsiTheme="minorHAnsi" w:cs="Arial"/>
                <w:i/>
                <w:sz w:val="16"/>
                <w:szCs w:val="16"/>
              </w:rPr>
            </w:pPr>
            <w:r w:rsidRPr="00F20F3C">
              <w:rPr>
                <w:rFonts w:asciiTheme="minorHAnsi" w:hAnsiTheme="minorHAnsi" w:cs="Arial"/>
                <w:i/>
                <w:sz w:val="16"/>
                <w:szCs w:val="16"/>
              </w:rPr>
              <w:t>The audit-days to be assigned for all activities associated with Stage 1 and Stage 2 SA8000 audits, including justification for multi-site sampling and/or deviations from audit day requirements tables (where applicable).</w:t>
            </w:r>
            <w:r w:rsidRPr="00F20F3C">
              <w:rPr>
                <w:rFonts w:asciiTheme="minorHAnsi" w:hAnsiTheme="minorHAnsi" w:cs="Arial"/>
                <w:i/>
                <w:sz w:val="16"/>
                <w:szCs w:val="16"/>
              </w:rPr>
              <w:br/>
            </w:r>
          </w:p>
          <w:p w:rsidR="003959BB" w:rsidRPr="00F20F3C" w:rsidRDefault="003959BB" w:rsidP="003959BB">
            <w:pPr>
              <w:pStyle w:val="ListParagraph"/>
              <w:numPr>
                <w:ilvl w:val="0"/>
                <w:numId w:val="15"/>
              </w:numPr>
              <w:ind w:left="360"/>
              <w:rPr>
                <w:rFonts w:asciiTheme="minorHAnsi" w:hAnsiTheme="minorHAnsi" w:cs="Arial"/>
                <w:i/>
                <w:sz w:val="16"/>
                <w:szCs w:val="16"/>
              </w:rPr>
            </w:pPr>
            <w:r w:rsidRPr="00F20F3C">
              <w:rPr>
                <w:rFonts w:asciiTheme="minorHAnsi" w:hAnsiTheme="minorHAnsi" w:cs="Arial"/>
                <w:i/>
                <w:sz w:val="16"/>
                <w:szCs w:val="16"/>
              </w:rPr>
              <w:t>The individual(s) who will be making the certification decision.</w:t>
            </w:r>
          </w:p>
          <w:p w:rsidR="003959BB" w:rsidRPr="00F20F3C" w:rsidRDefault="003959BB" w:rsidP="003959BB">
            <w:pPr>
              <w:ind w:left="720" w:hanging="720"/>
              <w:rPr>
                <w:rFonts w:asciiTheme="minorHAnsi" w:hAnsiTheme="minorHAnsi" w:cs="Arial"/>
                <w:i/>
                <w:sz w:val="16"/>
                <w:szCs w:val="16"/>
              </w:rPr>
            </w:pPr>
          </w:p>
          <w:p w:rsidR="003959BB" w:rsidRPr="00F20F3C" w:rsidRDefault="003959BB" w:rsidP="003959BB">
            <w:pPr>
              <w:pStyle w:val="ListParagraph"/>
              <w:numPr>
                <w:ilvl w:val="0"/>
                <w:numId w:val="15"/>
              </w:numPr>
              <w:ind w:left="360"/>
              <w:rPr>
                <w:rFonts w:asciiTheme="minorHAnsi" w:hAnsiTheme="minorHAnsi" w:cs="Arial"/>
                <w:i/>
                <w:sz w:val="16"/>
                <w:szCs w:val="16"/>
              </w:rPr>
            </w:pPr>
            <w:r w:rsidRPr="00F20F3C">
              <w:rPr>
                <w:rFonts w:asciiTheme="minorHAnsi" w:hAnsiTheme="minorHAnsi" w:cs="Arial"/>
                <w:i/>
                <w:sz w:val="16"/>
                <w:szCs w:val="16"/>
              </w:rPr>
              <w:t>The CB SHALL maintain a record of this application review, decision, and authorization of outline audit plan arrangements (including any limitations, and/or special considerations and/or justifications).</w:t>
            </w:r>
          </w:p>
          <w:p w:rsidR="003959BB" w:rsidRPr="00F20F3C" w:rsidRDefault="003959BB" w:rsidP="003959BB">
            <w:pPr>
              <w:ind w:left="720" w:hanging="720"/>
              <w:rPr>
                <w:rFonts w:asciiTheme="minorHAnsi" w:hAnsiTheme="minorHAnsi" w:cs="Arial"/>
                <w:i/>
                <w:sz w:val="16"/>
                <w:szCs w:val="16"/>
              </w:rPr>
            </w:pPr>
          </w:p>
          <w:p w:rsidR="003959BB" w:rsidRPr="00F20F3C" w:rsidRDefault="003959BB" w:rsidP="003959BB">
            <w:pPr>
              <w:rPr>
                <w:rFonts w:asciiTheme="minorHAnsi" w:eastAsia="Times New Roman" w:hAnsiTheme="minorHAnsi" w:cs="Arial"/>
                <w:i/>
                <w:sz w:val="16"/>
                <w:szCs w:val="16"/>
              </w:rPr>
            </w:pPr>
            <w:r w:rsidRPr="00F20F3C">
              <w:rPr>
                <w:rFonts w:asciiTheme="minorHAnsi" w:hAnsiTheme="minorHAnsi" w:cs="Arial"/>
                <w:i/>
                <w:sz w:val="16"/>
                <w:szCs w:val="16"/>
              </w:rPr>
              <w:t>Note: The SA8000 LA referred to in the above requirement may or may not be a part of the audit team assigned to the applicant.</w:t>
            </w:r>
          </w:p>
        </w:tc>
        <w:tc>
          <w:tcPr>
            <w:tcW w:w="2886"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F7CAAC" w:themeFill="accent2" w:themeFillTint="66"/>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lastRenderedPageBreak/>
              <w:t xml:space="preserve">9.1.3.1 Development of an audit program for the full certification cycle.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57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9.1.3.2 Audit program for initial, surveillance and recertification. Three-year certification cycle and subsequent cycles.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19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9.1.3.3 Surveillance audits at least once in a calendar year.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21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9.1.3.4 Taking account of certification or other audits.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19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9.1.3.5 Consideration for shift work.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9.1.4 Documented procedures for determining auditor time, justification and records, including 9.1.4.1 through 9.1.4.4.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19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9.1.5 Program for multi-site sampling.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21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9.1.6 Audit planning for multiple management systems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19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9.2.1.1-9.2.1.2 Determining audit objectives.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21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9.2.1.3 Determining audit scope.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19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9.2.1.4 Determining audit criteria.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57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9.2.2.1 Process for selecting and appointing audit teams for competence needed, including 9.2.2.1.1 through 9.2.2.1.5.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725D0E">
        <w:trPr>
          <w:trHeight w:val="390"/>
        </w:trPr>
        <w:tc>
          <w:tcPr>
            <w:tcW w:w="4761" w:type="dxa"/>
            <w:shd w:val="clear" w:color="auto" w:fill="F7CAAC" w:themeFill="accent2" w:themeFillTint="66"/>
            <w:vAlign w:val="center"/>
          </w:tcPr>
          <w:p w:rsidR="003959BB" w:rsidRPr="00424E52" w:rsidRDefault="003959BB" w:rsidP="003959BB">
            <w:pPr>
              <w:rPr>
                <w:rFonts w:asciiTheme="minorHAnsi" w:eastAsia="Times New Roman" w:hAnsiTheme="minorHAnsi" w:cs="Arial"/>
                <w:sz w:val="16"/>
                <w:szCs w:val="16"/>
              </w:rPr>
            </w:pPr>
            <w:r w:rsidRPr="00F20F3C">
              <w:rPr>
                <w:rFonts w:asciiTheme="minorHAnsi" w:hAnsiTheme="minorHAnsi" w:cs="Arial"/>
                <w:i/>
                <w:sz w:val="16"/>
                <w:szCs w:val="16"/>
              </w:rPr>
              <w:t>9.2.2.1.6</w:t>
            </w:r>
            <w:r w:rsidRPr="00F20F3C">
              <w:rPr>
                <w:rFonts w:asciiTheme="minorHAnsi" w:hAnsiTheme="minorHAnsi" w:cs="Arial"/>
                <w:i/>
                <w:sz w:val="16"/>
                <w:szCs w:val="16"/>
              </w:rPr>
              <w:tab/>
              <w:t xml:space="preserve">CBs SHALL NOT use any staff member from one of their certified clients [certified to any management system standard] to act as an SA8000 auditor of another client. </w:t>
            </w:r>
          </w:p>
        </w:tc>
        <w:tc>
          <w:tcPr>
            <w:tcW w:w="2886"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F7CAAC" w:themeFill="accent2" w:themeFillTint="66"/>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9.2.2.2 Program for use of observers, technical experts and guides; includes 9.2.2. 2.1 through 9.2.2.2.3.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9.2.3 Preparation of the audit plan and related communications; includes 9.2.3.1 through 9.2.3.2.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9.2.3.3 Communicating the defined tasks of the audit team to the audit team and client.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19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9.2.3.4 Audit plan and dates communicated to client.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21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9.2.3.5 Providing information about audit team members to provide the client sufficient time to object.</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21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lastRenderedPageBreak/>
              <w:t xml:space="preserve">9.3.1 Initial certification audit in two stages.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19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9.3.1.2 Stage 1 audit; includes 9.3.1.2.1 through 9.3.1.2.2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9.3.1.2.3 Stage 1 audit readiness, and concerns communicated to the client.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57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9.3.1.2.4 Interval between stage 1 and 2 and consideration of stage 2 audit arrangements based on stage 1 audit findings.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21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9.3.1.3 Stage 2 audit process.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7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9.3.1.4 Analysis of stage 1 and stage 2 audit information and evidence for initial certification audit conclusions.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21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9.4.1 Process for conducting on-site audits.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19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9.4.2 Conducting the opening meeting.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9.4.3 Communication during the audit; includes 9.4.3.1 through 9.4.3.3.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9.4.4 Obtaining and verifying information; includes 9.4.4.1 and 9.4.4.2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57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9.4.5 Identifying and recording audit findings to enable an informed certification decision; includes 9.4.5.1 through 9.4.5.4.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21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9.4.6 Preparing audit conclusions.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7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9.4.7 Conducting the closing meeting; includes 9.4.7.1 through 9.4.7.3.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21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9.4.8.1 Written audit report for each audit.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75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9.4.8.2 and 9.4.8.3 Audit team leader responsible for the content of the audit report, which shall provide an accurate, concise and clear record of the audit to enable an informed decision, including a through r.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57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9.4.9 CB requirements for client to analyze cause and describe correction and corrective actions within a defined time.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93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9.4.10 CB review of corrections, identified causes, and corrective action by client to determine these are acceptable. CB shall verify effectiveness of actions. Evidence shall be recorded. Client shall be informed of the review and verification.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57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lastRenderedPageBreak/>
              <w:t xml:space="preserve">9.5.1.1 Certification decision by person(s) different from those that carried out the audits and has appropriate competence.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9.5.1.2 Certification decision by person(s) employed by, or under legally enforceable arrangement; includes 9.5.1.3.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19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9.5.1.4 Record of each certification decision.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21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9.5.2 Actions prior to making a decision.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9.5.3.1 Minimum information for the initial certification decision.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7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9.5.3.2 Time restriction for closure of major nonconformities from stage 2.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24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9.5.3.3 Transfer certification information sufficient for decision.</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22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9.5.4 Information for granting recertification.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9.6.1 Maintaining certification – demonstration of continued satisfaction of the requirements.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21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9.6.2.1.1-9.6.2.1.2 Surveillance activities.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19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9.6.2.2 Surveillance audit content.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57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9.6.3.1.1 Recertification audit planning to evaluate continued conformity and effectiveness of the management system as a whole.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57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9.6.3.1.2 Recertification activity shall consider performance over the period of certification, including review of surveillance audit reports.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9.6.3.1.3 For recertification audit planning consideration of the need for a stage 1 for significant changes.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63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9.6.3.2.1 Recertification audit shall include an on-site audit that addresses effectiveness, improvement, and achievement of policies and objectives.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43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9.6.3.2.2 Time limit and verification of corrective action(s) for major nonconformities before expiry date.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63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9.6.3.2.3 Process for recertification based on existing expiry date when recertification activities completed prior expiry date.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57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lastRenderedPageBreak/>
              <w:t xml:space="preserve">9.6.3.2.4 Process for recertification when corrective actions for major nonconformities are not implemented before expiry date.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19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9.6.3.2.5 Process for restoration of expired certification.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9.6.4.1 Process for expansion of scope including special audits.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9.6.4.2 CB process for short notice audits in response to complaints or suspension.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F20F3C" w:rsidTr="00F20F3C">
        <w:trPr>
          <w:trHeight w:val="390"/>
        </w:trPr>
        <w:tc>
          <w:tcPr>
            <w:tcW w:w="4761" w:type="dxa"/>
            <w:shd w:val="clear" w:color="auto" w:fill="F7CAAC" w:themeFill="accent2" w:themeFillTint="66"/>
            <w:vAlign w:val="center"/>
          </w:tcPr>
          <w:p w:rsidR="003959BB" w:rsidRPr="00F20F3C" w:rsidRDefault="003959BB" w:rsidP="003959BB">
            <w:pPr>
              <w:rPr>
                <w:rFonts w:asciiTheme="minorHAnsi" w:hAnsiTheme="minorHAnsi" w:cs="Arial"/>
                <w:i/>
                <w:sz w:val="16"/>
                <w:szCs w:val="16"/>
              </w:rPr>
            </w:pPr>
            <w:r w:rsidRPr="00F20F3C">
              <w:rPr>
                <w:rFonts w:asciiTheme="minorHAnsi" w:hAnsiTheme="minorHAnsi" w:cs="Arial"/>
                <w:i/>
                <w:sz w:val="16"/>
                <w:szCs w:val="16"/>
              </w:rPr>
              <w:t>9.6.4.3</w:t>
            </w:r>
            <w:r w:rsidRPr="00F20F3C">
              <w:rPr>
                <w:rFonts w:asciiTheme="minorHAnsi" w:hAnsiTheme="minorHAnsi" w:cs="Arial"/>
                <w:i/>
                <w:sz w:val="16"/>
                <w:szCs w:val="16"/>
              </w:rPr>
              <w:tab/>
              <w:t>The CB SHALL have a documented procedure describing how it will perform duplicate audits on-site each year.  A duplicate audit in principle repeats the audit that was performed previously to check if the audit findings are credible.</w:t>
            </w:r>
          </w:p>
          <w:p w:rsidR="003959BB" w:rsidRPr="00F20F3C" w:rsidRDefault="003959BB" w:rsidP="003959BB">
            <w:pPr>
              <w:rPr>
                <w:rFonts w:asciiTheme="minorHAnsi" w:hAnsiTheme="minorHAnsi" w:cs="Arial"/>
                <w:i/>
                <w:sz w:val="16"/>
                <w:szCs w:val="16"/>
              </w:rPr>
            </w:pPr>
            <w:r w:rsidRPr="00F20F3C">
              <w:rPr>
                <w:rFonts w:asciiTheme="minorHAnsi" w:hAnsiTheme="minorHAnsi" w:cs="Arial"/>
                <w:i/>
                <w:sz w:val="16"/>
                <w:szCs w:val="16"/>
              </w:rPr>
              <w:t xml:space="preserve"> These duplicate audit SHALL be performed as follows, in addition to that identified in 7.5.4.4 above:</w:t>
            </w:r>
          </w:p>
          <w:p w:rsidR="003959BB" w:rsidRPr="00F20F3C" w:rsidRDefault="003959BB" w:rsidP="003959BB">
            <w:pPr>
              <w:pStyle w:val="ListParagraph"/>
              <w:numPr>
                <w:ilvl w:val="0"/>
                <w:numId w:val="16"/>
              </w:numPr>
              <w:rPr>
                <w:rFonts w:asciiTheme="minorHAnsi" w:hAnsiTheme="minorHAnsi" w:cs="Arial"/>
                <w:i/>
                <w:sz w:val="16"/>
                <w:szCs w:val="16"/>
              </w:rPr>
            </w:pPr>
            <w:r w:rsidRPr="00F20F3C">
              <w:rPr>
                <w:rFonts w:asciiTheme="minorHAnsi" w:hAnsiTheme="minorHAnsi" w:cs="Arial"/>
                <w:i/>
                <w:sz w:val="16"/>
                <w:szCs w:val="16"/>
              </w:rPr>
              <w:t>A minimum of one duplicate audit on-site for every 100 SA8000 audits globally that the CB performs.</w:t>
            </w:r>
          </w:p>
          <w:p w:rsidR="003959BB" w:rsidRPr="00F20F3C" w:rsidRDefault="003959BB" w:rsidP="003959BB">
            <w:pPr>
              <w:pStyle w:val="ListParagraph"/>
              <w:numPr>
                <w:ilvl w:val="0"/>
                <w:numId w:val="16"/>
              </w:numPr>
              <w:rPr>
                <w:rFonts w:asciiTheme="minorHAnsi" w:hAnsiTheme="minorHAnsi" w:cs="Arial"/>
                <w:i/>
                <w:sz w:val="16"/>
                <w:szCs w:val="16"/>
              </w:rPr>
            </w:pPr>
            <w:r w:rsidRPr="00F20F3C">
              <w:rPr>
                <w:rFonts w:asciiTheme="minorHAnsi" w:hAnsiTheme="minorHAnsi" w:cs="Arial"/>
                <w:i/>
                <w:sz w:val="16"/>
                <w:szCs w:val="16"/>
              </w:rPr>
              <w:t>The duplicate audit SHALL be based on a risk assessment conducted by the CB.</w:t>
            </w:r>
          </w:p>
          <w:p w:rsidR="003959BB" w:rsidRPr="00F20F3C" w:rsidRDefault="003959BB" w:rsidP="003959BB">
            <w:pPr>
              <w:pStyle w:val="ListParagraph"/>
              <w:numPr>
                <w:ilvl w:val="0"/>
                <w:numId w:val="16"/>
              </w:numPr>
              <w:rPr>
                <w:rFonts w:asciiTheme="minorHAnsi" w:hAnsiTheme="minorHAnsi" w:cs="Arial"/>
                <w:i/>
                <w:sz w:val="16"/>
                <w:szCs w:val="16"/>
              </w:rPr>
            </w:pPr>
            <w:r w:rsidRPr="00F20F3C">
              <w:rPr>
                <w:rFonts w:asciiTheme="minorHAnsi" w:hAnsiTheme="minorHAnsi" w:cs="Arial"/>
                <w:i/>
                <w:sz w:val="16"/>
                <w:szCs w:val="16"/>
              </w:rPr>
              <w:t xml:space="preserve">The results of these audits SHALL be made available to the SAAS auditor at the time of the annual Head Office Audit. </w:t>
            </w:r>
          </w:p>
        </w:tc>
        <w:tc>
          <w:tcPr>
            <w:tcW w:w="2886"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F7CAAC" w:themeFill="accent2" w:themeFillTint="66"/>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9.6.5.1-9.6.5.5 Suspending, withdrawing or reducing certification process(es).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19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9.7.1-9.7.8 Appeals process.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21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9.8.1-9.8.11 Complaints process.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19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9.9.1-9.9.4 Records on clients and applicants.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10.1 Management system requirements options A or B – indicate option selected.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195"/>
        </w:trPr>
        <w:tc>
          <w:tcPr>
            <w:tcW w:w="4761" w:type="dxa"/>
            <w:shd w:val="clear" w:color="auto" w:fill="D0CECE" w:themeFill="background2" w:themeFillShade="E6"/>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10. 2 Option A: General management system requirements </w:t>
            </w:r>
          </w:p>
        </w:tc>
        <w:tc>
          <w:tcPr>
            <w:tcW w:w="2886" w:type="dxa"/>
            <w:shd w:val="clear" w:color="auto" w:fill="D0CECE" w:themeFill="background2" w:themeFillShade="E6"/>
            <w:vAlign w:val="center"/>
          </w:tcPr>
          <w:p w:rsidR="003959BB" w:rsidRPr="00AF3524" w:rsidRDefault="003959BB" w:rsidP="003959BB">
            <w:pPr>
              <w:rPr>
                <w:rFonts w:asciiTheme="minorHAnsi" w:eastAsia="Times New Roman" w:hAnsiTheme="minorHAnsi"/>
                <w:i/>
                <w:color w:val="auto"/>
                <w:sz w:val="20"/>
                <w:szCs w:val="20"/>
              </w:rPr>
            </w:pP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p>
        </w:tc>
        <w:tc>
          <w:tcPr>
            <w:tcW w:w="4681" w:type="dxa"/>
            <w:shd w:val="clear" w:color="auto" w:fill="D0CECE" w:themeFill="background2" w:themeFillShade="E6"/>
            <w:vAlign w:val="center"/>
          </w:tcPr>
          <w:p w:rsidR="003959BB" w:rsidRPr="00424E52" w:rsidRDefault="003959BB" w:rsidP="003959BB">
            <w:pPr>
              <w:rPr>
                <w:rFonts w:asciiTheme="minorHAnsi" w:eastAsia="Times New Roman" w:hAnsiTheme="minorHAnsi"/>
                <w:color w:val="auto"/>
                <w:sz w:val="20"/>
                <w:szCs w:val="20"/>
              </w:rPr>
            </w:pPr>
          </w:p>
        </w:tc>
      </w:tr>
      <w:tr w:rsidR="003959BB" w:rsidRPr="00424E52" w:rsidTr="00C9762D">
        <w:trPr>
          <w:trHeight w:val="21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10.2 1 General management system requirements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19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10.2.2 Management system manual or associated documents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21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10.2.3 Control of documents process.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195"/>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10.2.4 Control of records process.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lastRenderedPageBreak/>
              <w:t xml:space="preserve">10.2.5 Management review process; includes 10.2.5.1 through 10.2.5.3.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vAlign w:val="center"/>
            <w:hideMark/>
          </w:tcPr>
          <w:p w:rsidR="003959BB" w:rsidRPr="00424E52" w:rsidRDefault="003959BB" w:rsidP="003959BB">
            <w:pPr>
              <w:rPr>
                <w:rFonts w:asciiTheme="minorHAnsi" w:eastAsia="Times New Roman" w:hAnsiTheme="minorHAnsi"/>
                <w:b/>
                <w:bCs/>
              </w:rPr>
            </w:pPr>
            <w:r w:rsidRPr="00424E52">
              <w:rPr>
                <w:rFonts w:asciiTheme="minorHAnsi" w:eastAsia="Times New Roman" w:hAnsiTheme="minorHAnsi" w:cs="Arial"/>
                <w:sz w:val="16"/>
                <w:szCs w:val="16"/>
              </w:rPr>
              <w:t xml:space="preserve">10.2.6 Internal audit process; includes 10.2.6.1 through 10.2.6.4.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vAlign w:val="center"/>
          </w:tcPr>
          <w:p w:rsidR="003959BB" w:rsidRPr="00424E52" w:rsidRDefault="003959BB" w:rsidP="003959BB">
            <w:pPr>
              <w:rPr>
                <w:rFonts w:asciiTheme="minorHAnsi" w:eastAsia="Times New Roman" w:hAnsiTheme="minorHAnsi"/>
              </w:rPr>
            </w:pPr>
            <w:r w:rsidRPr="00424E52">
              <w:rPr>
                <w:rFonts w:asciiTheme="minorHAnsi" w:eastAsia="Times New Roman" w:hAnsiTheme="minorHAnsi" w:cs="Arial"/>
                <w:sz w:val="16"/>
                <w:szCs w:val="16"/>
              </w:rPr>
              <w:t xml:space="preserve">10.2.7 Corrective action process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shd w:val="clear" w:color="auto" w:fill="D0CECE" w:themeFill="background2" w:themeFillShade="E6"/>
            <w:vAlign w:val="center"/>
          </w:tcPr>
          <w:p w:rsidR="003959BB" w:rsidRPr="00424E52" w:rsidRDefault="003959BB" w:rsidP="003959BB">
            <w:pPr>
              <w:rPr>
                <w:rFonts w:asciiTheme="minorHAnsi" w:eastAsia="Times New Roman" w:hAnsiTheme="minorHAnsi"/>
              </w:rPr>
            </w:pPr>
            <w:r w:rsidRPr="00424E52">
              <w:rPr>
                <w:rFonts w:asciiTheme="minorHAnsi" w:eastAsia="Times New Roman" w:hAnsiTheme="minorHAnsi" w:cs="Arial"/>
                <w:sz w:val="16"/>
                <w:szCs w:val="16"/>
              </w:rPr>
              <w:t xml:space="preserve">10.3 Option B: based on ISO 9001 </w:t>
            </w:r>
          </w:p>
        </w:tc>
        <w:tc>
          <w:tcPr>
            <w:tcW w:w="2886" w:type="dxa"/>
            <w:shd w:val="clear" w:color="auto" w:fill="D0CECE" w:themeFill="background2" w:themeFillShade="E6"/>
            <w:vAlign w:val="center"/>
          </w:tcPr>
          <w:p w:rsidR="003959BB" w:rsidRPr="00424E52" w:rsidRDefault="003959BB" w:rsidP="003959BB">
            <w:pPr>
              <w:rPr>
                <w:rFonts w:asciiTheme="minorHAnsi" w:eastAsia="Times New Roman" w:hAnsiTheme="minorHAnsi" w:cs="Arial"/>
                <w:sz w:val="16"/>
                <w:szCs w:val="16"/>
              </w:rPr>
            </w:pP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p>
        </w:tc>
        <w:tc>
          <w:tcPr>
            <w:tcW w:w="4681" w:type="dxa"/>
            <w:shd w:val="clear" w:color="auto" w:fill="D0CECE" w:themeFill="background2" w:themeFillShade="E6"/>
            <w:vAlign w:val="center"/>
          </w:tcPr>
          <w:p w:rsidR="003959BB" w:rsidRPr="00424E52" w:rsidRDefault="003959BB" w:rsidP="003959BB">
            <w:pPr>
              <w:rPr>
                <w:rFonts w:asciiTheme="minorHAnsi" w:eastAsia="Times New Roman" w:hAnsiTheme="minorHAnsi"/>
                <w:color w:val="auto"/>
                <w:sz w:val="20"/>
                <w:szCs w:val="20"/>
              </w:rPr>
            </w:pPr>
          </w:p>
        </w:tc>
      </w:tr>
      <w:tr w:rsidR="003959BB" w:rsidRPr="00424E52" w:rsidTr="00C9762D">
        <w:trPr>
          <w:trHeight w:val="390"/>
        </w:trPr>
        <w:tc>
          <w:tcPr>
            <w:tcW w:w="4761" w:type="dxa"/>
            <w:vAlign w:val="center"/>
          </w:tcPr>
          <w:p w:rsidR="003959BB" w:rsidRPr="00424E52" w:rsidRDefault="003959BB" w:rsidP="003959BB">
            <w:pPr>
              <w:rPr>
                <w:rFonts w:asciiTheme="minorHAnsi" w:eastAsia="Times New Roman" w:hAnsiTheme="minorHAnsi"/>
              </w:rPr>
            </w:pPr>
            <w:r w:rsidRPr="00424E52">
              <w:rPr>
                <w:rFonts w:asciiTheme="minorHAnsi" w:eastAsia="Times New Roman" w:hAnsiTheme="minorHAnsi" w:cs="Arial"/>
                <w:sz w:val="16"/>
                <w:szCs w:val="16"/>
              </w:rPr>
              <w:t xml:space="preserve">10.3.1 System in accordance with ISO 9001 that supports ISO 17021-1.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vAlign w:val="center"/>
          </w:tcPr>
          <w:p w:rsidR="003959BB" w:rsidRPr="00424E52" w:rsidRDefault="003959BB" w:rsidP="003959BB">
            <w:pPr>
              <w:rPr>
                <w:rFonts w:asciiTheme="minorHAnsi" w:eastAsia="Times New Roman" w:hAnsiTheme="minorHAnsi"/>
              </w:rPr>
            </w:pPr>
            <w:r w:rsidRPr="00424E52">
              <w:rPr>
                <w:rFonts w:asciiTheme="minorHAnsi" w:eastAsia="Times New Roman" w:hAnsiTheme="minorHAnsi" w:cs="Arial"/>
                <w:sz w:val="16"/>
                <w:szCs w:val="16"/>
              </w:rPr>
              <w:t xml:space="preserve">10.3.2 Management system scope.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vAlign w:val="center"/>
          </w:tcPr>
          <w:p w:rsidR="003959BB" w:rsidRPr="00424E52" w:rsidRDefault="003959BB" w:rsidP="003959BB">
            <w:pPr>
              <w:rPr>
                <w:rFonts w:asciiTheme="minorHAnsi" w:eastAsia="Times New Roman" w:hAnsiTheme="minorHAnsi"/>
              </w:rPr>
            </w:pPr>
            <w:r w:rsidRPr="00424E52">
              <w:rPr>
                <w:rFonts w:asciiTheme="minorHAnsi" w:eastAsia="Times New Roman" w:hAnsiTheme="minorHAnsi" w:cs="Arial"/>
                <w:sz w:val="16"/>
                <w:szCs w:val="16"/>
              </w:rPr>
              <w:t xml:space="preserve">10.3.3 Customer focus considerations.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C9762D">
        <w:trPr>
          <w:trHeight w:val="390"/>
        </w:trPr>
        <w:tc>
          <w:tcPr>
            <w:tcW w:w="4761" w:type="dxa"/>
            <w:vAlign w:val="center"/>
          </w:tcPr>
          <w:p w:rsidR="003959BB" w:rsidRPr="00424E52" w:rsidRDefault="003959BB" w:rsidP="003959BB">
            <w:pPr>
              <w:rPr>
                <w:rFonts w:asciiTheme="minorHAnsi" w:eastAsia="Times New Roman" w:hAnsiTheme="minorHAnsi"/>
              </w:rPr>
            </w:pPr>
            <w:r w:rsidRPr="00424E52">
              <w:rPr>
                <w:rFonts w:asciiTheme="minorHAnsi" w:eastAsia="Times New Roman" w:hAnsiTheme="minorHAnsi" w:cs="Arial"/>
                <w:sz w:val="16"/>
                <w:szCs w:val="16"/>
              </w:rPr>
              <w:t xml:space="preserve">10.3.4 Management review additional inputs. </w:t>
            </w:r>
          </w:p>
        </w:tc>
        <w:tc>
          <w:tcPr>
            <w:tcW w:w="2886"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E7E6E6" w:themeFill="background2"/>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F20F3C" w:rsidTr="00F20F3C">
        <w:trPr>
          <w:trHeight w:val="390"/>
        </w:trPr>
        <w:tc>
          <w:tcPr>
            <w:tcW w:w="4761" w:type="dxa"/>
            <w:shd w:val="clear" w:color="auto" w:fill="F7CAAC" w:themeFill="accent2" w:themeFillTint="66"/>
            <w:vAlign w:val="center"/>
          </w:tcPr>
          <w:p w:rsidR="003959BB" w:rsidRPr="00F20F3C" w:rsidRDefault="003959BB" w:rsidP="003959BB">
            <w:pPr>
              <w:rPr>
                <w:rFonts w:asciiTheme="minorHAnsi" w:eastAsia="Times New Roman" w:hAnsiTheme="minorHAnsi" w:cs="Arial"/>
                <w:i/>
                <w:sz w:val="16"/>
                <w:szCs w:val="16"/>
              </w:rPr>
            </w:pPr>
            <w:r w:rsidRPr="00F20F3C">
              <w:rPr>
                <w:rFonts w:asciiTheme="minorHAnsi" w:hAnsiTheme="minorHAnsi" w:cs="Arial"/>
                <w:i/>
                <w:sz w:val="16"/>
                <w:szCs w:val="16"/>
              </w:rPr>
              <w:t>10.3.4.1 The CB SHALL maintain detailed records of management review planning, deliberations, outcomes and decisions that fully describe the discussions held.</w:t>
            </w:r>
          </w:p>
        </w:tc>
        <w:tc>
          <w:tcPr>
            <w:tcW w:w="2886"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F7CAAC" w:themeFill="accent2" w:themeFillTint="66"/>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314D52">
              <w:rPr>
                <w:rFonts w:asciiTheme="minorHAnsi" w:eastAsia="Times New Roman" w:hAnsiTheme="minorHAnsi"/>
                <w:color w:val="auto"/>
                <w:sz w:val="20"/>
                <w:szCs w:val="20"/>
              </w:rPr>
            </w:r>
            <w:r w:rsidR="00314D5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F7CAAC" w:themeFill="accent2" w:themeFillTint="66"/>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bl>
    <w:p w:rsidR="009E498D" w:rsidRPr="00424E52" w:rsidRDefault="009E498D">
      <w:pPr>
        <w:rPr>
          <w:rFonts w:asciiTheme="minorHAnsi" w:hAnsiTheme="minorHAnsi"/>
        </w:rPr>
      </w:pPr>
    </w:p>
    <w:p w:rsidR="00725D0E" w:rsidRPr="00424E52" w:rsidRDefault="0038399B" w:rsidP="0038399B">
      <w:pPr>
        <w:jc w:val="center"/>
        <w:rPr>
          <w:rFonts w:asciiTheme="minorHAnsi" w:eastAsia="Times New Roman" w:hAnsiTheme="minorHAnsi"/>
          <w:color w:val="auto"/>
        </w:rPr>
      </w:pPr>
      <w:r>
        <w:rPr>
          <w:rFonts w:asciiTheme="minorHAnsi" w:eastAsia="Times New Roman" w:hAnsiTheme="minorHAnsi"/>
          <w:color w:val="auto"/>
        </w:rPr>
        <w:t>--- End Of Checklist #6 ---</w:t>
      </w:r>
    </w:p>
    <w:sectPr w:rsidR="00725D0E" w:rsidRPr="00424E52" w:rsidSect="002F1381">
      <w:headerReference w:type="default" r:id="rId12"/>
      <w:footerReference w:type="defaul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EF3" w:rsidRDefault="00543EF3" w:rsidP="002F1381">
      <w:r>
        <w:separator/>
      </w:r>
    </w:p>
  </w:endnote>
  <w:endnote w:type="continuationSeparator" w:id="0">
    <w:p w:rsidR="00543EF3" w:rsidRDefault="00543EF3" w:rsidP="002F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866" w:rsidRPr="00F52A20" w:rsidRDefault="00F52A20">
    <w:pPr>
      <w:pStyle w:val="Footer"/>
      <w:rPr>
        <w:rFonts w:asciiTheme="minorHAnsi" w:hAnsiTheme="minorHAnsi" w:cstheme="minorHAnsi"/>
        <w:sz w:val="16"/>
        <w:szCs w:val="16"/>
      </w:rPr>
    </w:pPr>
    <w:r w:rsidRPr="0006736A">
      <w:rPr>
        <w:rFonts w:asciiTheme="minorHAnsi" w:hAnsiTheme="minorHAnsi" w:cstheme="minorHAnsi"/>
        <w:sz w:val="16"/>
        <w:szCs w:val="16"/>
      </w:rPr>
      <w:t xml:space="preserve">Copyright © 2015 Social Accountability Accreditation Services.  All rights reserved. </w:t>
    </w:r>
    <w:r w:rsidRPr="0006736A">
      <w:rPr>
        <w:rFonts w:asciiTheme="minorHAnsi" w:hAnsiTheme="minorHAnsi" w:cstheme="minorHAnsi"/>
        <w:sz w:val="16"/>
        <w:szCs w:val="16"/>
      </w:rPr>
      <w:tab/>
    </w:r>
    <w:r w:rsidRPr="0006736A">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sidRPr="0006736A">
      <w:rPr>
        <w:rFonts w:asciiTheme="minorHAnsi" w:hAnsiTheme="minorHAnsi" w:cstheme="minorHAnsi"/>
        <w:sz w:val="16"/>
        <w:szCs w:val="16"/>
      </w:rPr>
      <w:t xml:space="preserve">Page </w:t>
    </w:r>
    <w:r w:rsidRPr="0006736A">
      <w:rPr>
        <w:rFonts w:asciiTheme="minorHAnsi" w:hAnsiTheme="minorHAnsi" w:cstheme="minorHAnsi"/>
        <w:sz w:val="16"/>
        <w:szCs w:val="16"/>
      </w:rPr>
      <w:fldChar w:fldCharType="begin"/>
    </w:r>
    <w:r w:rsidRPr="0006736A">
      <w:rPr>
        <w:rFonts w:asciiTheme="minorHAnsi" w:hAnsiTheme="minorHAnsi" w:cstheme="minorHAnsi"/>
        <w:sz w:val="16"/>
        <w:szCs w:val="16"/>
      </w:rPr>
      <w:instrText xml:space="preserve"> PAGE   \* MERGEFORMAT </w:instrText>
    </w:r>
    <w:r w:rsidRPr="0006736A">
      <w:rPr>
        <w:rFonts w:asciiTheme="minorHAnsi" w:hAnsiTheme="minorHAnsi" w:cstheme="minorHAnsi"/>
        <w:sz w:val="16"/>
        <w:szCs w:val="16"/>
      </w:rPr>
      <w:fldChar w:fldCharType="separate"/>
    </w:r>
    <w:r w:rsidR="00314D52">
      <w:rPr>
        <w:rFonts w:asciiTheme="minorHAnsi" w:hAnsiTheme="minorHAnsi" w:cstheme="minorHAnsi"/>
        <w:noProof/>
        <w:sz w:val="16"/>
        <w:szCs w:val="16"/>
      </w:rPr>
      <w:t>1</w:t>
    </w:r>
    <w:r w:rsidRPr="0006736A">
      <w:rPr>
        <w:rFonts w:asciiTheme="minorHAnsi" w:hAnsiTheme="minorHAnsi" w:cstheme="minorHAnsi"/>
        <w:sz w:val="16"/>
        <w:szCs w:val="16"/>
      </w:rPr>
      <w:fldChar w:fldCharType="end"/>
    </w:r>
    <w:r w:rsidRPr="0006736A">
      <w:rPr>
        <w:rFonts w:asciiTheme="minorHAnsi" w:hAnsiTheme="minorHAnsi" w:cstheme="minorHAnsi"/>
        <w:sz w:val="16"/>
        <w:szCs w:val="16"/>
      </w:rPr>
      <w:t xml:space="preserve"> of </w:t>
    </w:r>
    <w:r w:rsidRPr="0006736A">
      <w:rPr>
        <w:rFonts w:asciiTheme="minorHAnsi" w:hAnsiTheme="minorHAnsi" w:cstheme="minorHAnsi"/>
        <w:sz w:val="16"/>
        <w:szCs w:val="16"/>
      </w:rPr>
      <w:fldChar w:fldCharType="begin"/>
    </w:r>
    <w:r w:rsidRPr="0006736A">
      <w:rPr>
        <w:rFonts w:asciiTheme="minorHAnsi" w:hAnsiTheme="minorHAnsi" w:cstheme="minorHAnsi"/>
        <w:sz w:val="16"/>
        <w:szCs w:val="16"/>
      </w:rPr>
      <w:instrText xml:space="preserve"> NUMPAGES   \* MERGEFORMAT </w:instrText>
    </w:r>
    <w:r w:rsidRPr="0006736A">
      <w:rPr>
        <w:rFonts w:asciiTheme="minorHAnsi" w:hAnsiTheme="minorHAnsi" w:cstheme="minorHAnsi"/>
        <w:sz w:val="16"/>
        <w:szCs w:val="16"/>
      </w:rPr>
      <w:fldChar w:fldCharType="separate"/>
    </w:r>
    <w:r w:rsidR="00314D52">
      <w:rPr>
        <w:rFonts w:asciiTheme="minorHAnsi" w:hAnsiTheme="minorHAnsi" w:cstheme="minorHAnsi"/>
        <w:noProof/>
        <w:sz w:val="16"/>
        <w:szCs w:val="16"/>
      </w:rPr>
      <w:t>16</w:t>
    </w:r>
    <w:r w:rsidRPr="0006736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EF3" w:rsidRDefault="00543EF3" w:rsidP="002F1381">
      <w:r>
        <w:separator/>
      </w:r>
    </w:p>
  </w:footnote>
  <w:footnote w:type="continuationSeparator" w:id="0">
    <w:p w:rsidR="00543EF3" w:rsidRDefault="00543EF3" w:rsidP="002F13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300"/>
      <w:gridCol w:w="2767"/>
    </w:tblGrid>
    <w:tr w:rsidR="00F52A20" w:rsidRPr="0006736A" w:rsidTr="00314D52">
      <w:trPr>
        <w:trHeight w:val="170"/>
        <w:jc w:val="center"/>
      </w:trPr>
      <w:tc>
        <w:tcPr>
          <w:tcW w:w="2065" w:type="dxa"/>
        </w:tcPr>
        <w:p w:rsidR="00F52A20" w:rsidRPr="0006736A" w:rsidRDefault="00F52A20" w:rsidP="00F52A20">
          <w:pPr>
            <w:jc w:val="both"/>
            <w:rPr>
              <w:rFonts w:asciiTheme="minorHAnsi" w:hAnsiTheme="minorHAnsi" w:cstheme="minorHAnsi"/>
              <w:sz w:val="16"/>
              <w:szCs w:val="16"/>
            </w:rPr>
          </w:pPr>
          <w:r w:rsidRPr="0006736A">
            <w:rPr>
              <w:rFonts w:asciiTheme="minorHAnsi" w:hAnsiTheme="minorHAnsi" w:cstheme="minorHAnsi"/>
              <w:sz w:val="16"/>
              <w:szCs w:val="16"/>
            </w:rPr>
            <w:t>Authors: P. Scott</w:t>
          </w:r>
        </w:p>
      </w:tc>
      <w:tc>
        <w:tcPr>
          <w:tcW w:w="6300" w:type="dxa"/>
        </w:tcPr>
        <w:p w:rsidR="00F52A20" w:rsidRPr="0006736A" w:rsidRDefault="00F52A20" w:rsidP="00F52A20">
          <w:pPr>
            <w:jc w:val="center"/>
            <w:rPr>
              <w:rFonts w:asciiTheme="minorHAnsi" w:hAnsiTheme="minorHAnsi" w:cstheme="minorHAnsi"/>
              <w:b/>
              <w:sz w:val="16"/>
              <w:szCs w:val="16"/>
            </w:rPr>
          </w:pPr>
          <w:r w:rsidRPr="0006736A">
            <w:rPr>
              <w:rFonts w:asciiTheme="minorHAnsi" w:hAnsiTheme="minorHAnsi" w:cstheme="minorHAnsi"/>
              <w:b/>
              <w:sz w:val="16"/>
              <w:szCs w:val="16"/>
            </w:rPr>
            <w:t>Social Accountability Accreditation Services</w:t>
          </w:r>
        </w:p>
      </w:tc>
      <w:tc>
        <w:tcPr>
          <w:tcW w:w="2767" w:type="dxa"/>
        </w:tcPr>
        <w:p w:rsidR="00F52A20" w:rsidRPr="0006736A" w:rsidRDefault="00F52A20" w:rsidP="00F52A20">
          <w:pPr>
            <w:rPr>
              <w:rFonts w:asciiTheme="minorHAnsi" w:hAnsiTheme="minorHAnsi" w:cstheme="minorHAnsi"/>
              <w:sz w:val="16"/>
              <w:szCs w:val="16"/>
            </w:rPr>
          </w:pPr>
          <w:r w:rsidRPr="0006736A">
            <w:rPr>
              <w:rFonts w:asciiTheme="minorHAnsi" w:hAnsiTheme="minorHAnsi" w:cstheme="minorHAnsi"/>
              <w:sz w:val="16"/>
              <w:szCs w:val="16"/>
            </w:rPr>
            <w:t>Issue: 1</w:t>
          </w:r>
        </w:p>
      </w:tc>
    </w:tr>
    <w:tr w:rsidR="00F52A20" w:rsidRPr="0006736A" w:rsidTr="00314D52">
      <w:trPr>
        <w:trHeight w:val="143"/>
        <w:jc w:val="center"/>
      </w:trPr>
      <w:tc>
        <w:tcPr>
          <w:tcW w:w="2065" w:type="dxa"/>
        </w:tcPr>
        <w:p w:rsidR="00F52A20" w:rsidRPr="0006736A" w:rsidRDefault="00F52A20" w:rsidP="00F52A20">
          <w:pPr>
            <w:jc w:val="both"/>
            <w:rPr>
              <w:rFonts w:asciiTheme="minorHAnsi" w:hAnsiTheme="minorHAnsi" w:cstheme="minorHAnsi"/>
              <w:sz w:val="16"/>
              <w:szCs w:val="16"/>
            </w:rPr>
          </w:pPr>
          <w:r w:rsidRPr="0006736A">
            <w:rPr>
              <w:rFonts w:asciiTheme="minorHAnsi" w:hAnsiTheme="minorHAnsi" w:cstheme="minorHAnsi"/>
              <w:sz w:val="16"/>
              <w:szCs w:val="16"/>
            </w:rPr>
            <w:t>Approval: L. Bernstein</w:t>
          </w:r>
        </w:p>
      </w:tc>
      <w:tc>
        <w:tcPr>
          <w:tcW w:w="6300" w:type="dxa"/>
        </w:tcPr>
        <w:p w:rsidR="00F52A20" w:rsidRPr="0006736A" w:rsidRDefault="00F52A20" w:rsidP="00314D52">
          <w:pPr>
            <w:jc w:val="center"/>
            <w:rPr>
              <w:rFonts w:asciiTheme="minorHAnsi" w:hAnsiTheme="minorHAnsi" w:cstheme="minorHAnsi"/>
              <w:b/>
              <w:sz w:val="16"/>
              <w:szCs w:val="16"/>
            </w:rPr>
          </w:pPr>
          <w:r w:rsidRPr="0006736A">
            <w:rPr>
              <w:rFonts w:asciiTheme="minorHAnsi" w:hAnsiTheme="minorHAnsi" w:cstheme="minorHAnsi"/>
              <w:b/>
              <w:sz w:val="16"/>
              <w:szCs w:val="16"/>
            </w:rPr>
            <w:t>SA8000:2014</w:t>
          </w:r>
          <w:r w:rsidR="00314D52">
            <w:rPr>
              <w:rFonts w:asciiTheme="minorHAnsi" w:hAnsiTheme="minorHAnsi" w:cstheme="minorHAnsi"/>
              <w:b/>
              <w:sz w:val="16"/>
              <w:szCs w:val="16"/>
            </w:rPr>
            <w:t xml:space="preserve"> Procedure 201A:2015 and </w:t>
          </w:r>
          <w:r w:rsidRPr="0006736A">
            <w:rPr>
              <w:rFonts w:asciiTheme="minorHAnsi" w:hAnsiTheme="minorHAnsi" w:cstheme="minorHAnsi"/>
              <w:b/>
              <w:sz w:val="16"/>
              <w:szCs w:val="16"/>
            </w:rPr>
            <w:t xml:space="preserve"> </w:t>
          </w:r>
          <w:r w:rsidR="00314D52">
            <w:rPr>
              <w:rFonts w:asciiTheme="minorHAnsi" w:hAnsiTheme="minorHAnsi" w:cstheme="minorHAnsi"/>
              <w:b/>
              <w:sz w:val="16"/>
              <w:szCs w:val="16"/>
            </w:rPr>
            <w:t>ISO 17021-1:2015 Checklist #5</w:t>
          </w:r>
          <w:r w:rsidRPr="0006736A">
            <w:rPr>
              <w:rFonts w:asciiTheme="minorHAnsi" w:hAnsiTheme="minorHAnsi" w:cstheme="minorHAnsi"/>
              <w:b/>
              <w:sz w:val="16"/>
              <w:szCs w:val="16"/>
            </w:rPr>
            <w:t xml:space="preserve"> Template</w:t>
          </w:r>
        </w:p>
      </w:tc>
      <w:tc>
        <w:tcPr>
          <w:tcW w:w="2767" w:type="dxa"/>
        </w:tcPr>
        <w:p w:rsidR="00F52A20" w:rsidRPr="0006736A" w:rsidRDefault="00F52A20" w:rsidP="00F52A20">
          <w:pPr>
            <w:rPr>
              <w:rFonts w:asciiTheme="minorHAnsi" w:hAnsiTheme="minorHAnsi" w:cstheme="minorHAnsi"/>
              <w:sz w:val="16"/>
              <w:szCs w:val="16"/>
            </w:rPr>
          </w:pPr>
          <w:r w:rsidRPr="0006736A">
            <w:rPr>
              <w:rFonts w:asciiTheme="minorHAnsi" w:hAnsiTheme="minorHAnsi" w:cstheme="minorHAnsi"/>
              <w:sz w:val="16"/>
              <w:szCs w:val="16"/>
            </w:rPr>
            <w:t>Effective: November 17, 2015</w:t>
          </w:r>
        </w:p>
      </w:tc>
    </w:tr>
  </w:tbl>
  <w:p w:rsidR="00F52A20" w:rsidRDefault="00F52A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35C55"/>
    <w:multiLevelType w:val="hybridMultilevel"/>
    <w:tmpl w:val="D6807AB4"/>
    <w:lvl w:ilvl="0" w:tplc="BB0E82CA">
      <w:start w:val="1"/>
      <w:numFmt w:val="lowerLetter"/>
      <w:lvlText w:val="%1)"/>
      <w:lvlJc w:val="left"/>
      <w:pPr>
        <w:ind w:left="360" w:hanging="360"/>
      </w:pPr>
      <w:rPr>
        <w:b w:val="0"/>
        <w:i w:val="0"/>
      </w:rPr>
    </w:lvl>
    <w:lvl w:ilvl="1" w:tplc="27AC70D2">
      <w:start w:val="1"/>
      <w:numFmt w:val="lowerLetter"/>
      <w:lvlText w:val="%2)"/>
      <w:lvlJc w:val="left"/>
      <w:pPr>
        <w:ind w:left="1080" w:hanging="360"/>
      </w:pPr>
      <w:rPr>
        <w:rFonts w:cs="Times New Roman" w:hint="default"/>
      </w:rPr>
    </w:lvl>
    <w:lvl w:ilvl="2" w:tplc="3409001B" w:tentative="1">
      <w:start w:val="1"/>
      <w:numFmt w:val="lowerRoman"/>
      <w:lvlText w:val="%3."/>
      <w:lvlJc w:val="right"/>
      <w:pPr>
        <w:ind w:left="1800" w:hanging="180"/>
      </w:pPr>
      <w:rPr>
        <w:rFonts w:cs="Times New Roman"/>
      </w:rPr>
    </w:lvl>
    <w:lvl w:ilvl="3" w:tplc="3409000F" w:tentative="1">
      <w:start w:val="1"/>
      <w:numFmt w:val="decimal"/>
      <w:lvlText w:val="%4."/>
      <w:lvlJc w:val="left"/>
      <w:pPr>
        <w:ind w:left="2520" w:hanging="360"/>
      </w:pPr>
      <w:rPr>
        <w:rFonts w:cs="Times New Roman"/>
      </w:rPr>
    </w:lvl>
    <w:lvl w:ilvl="4" w:tplc="34090019" w:tentative="1">
      <w:start w:val="1"/>
      <w:numFmt w:val="lowerLetter"/>
      <w:lvlText w:val="%5."/>
      <w:lvlJc w:val="left"/>
      <w:pPr>
        <w:ind w:left="3240" w:hanging="360"/>
      </w:pPr>
      <w:rPr>
        <w:rFonts w:cs="Times New Roman"/>
      </w:rPr>
    </w:lvl>
    <w:lvl w:ilvl="5" w:tplc="3409001B" w:tentative="1">
      <w:start w:val="1"/>
      <w:numFmt w:val="lowerRoman"/>
      <w:lvlText w:val="%6."/>
      <w:lvlJc w:val="right"/>
      <w:pPr>
        <w:ind w:left="3960" w:hanging="180"/>
      </w:pPr>
      <w:rPr>
        <w:rFonts w:cs="Times New Roman"/>
      </w:rPr>
    </w:lvl>
    <w:lvl w:ilvl="6" w:tplc="3409000F" w:tentative="1">
      <w:start w:val="1"/>
      <w:numFmt w:val="decimal"/>
      <w:lvlText w:val="%7."/>
      <w:lvlJc w:val="left"/>
      <w:pPr>
        <w:ind w:left="4680" w:hanging="360"/>
      </w:pPr>
      <w:rPr>
        <w:rFonts w:cs="Times New Roman"/>
      </w:rPr>
    </w:lvl>
    <w:lvl w:ilvl="7" w:tplc="34090019" w:tentative="1">
      <w:start w:val="1"/>
      <w:numFmt w:val="lowerLetter"/>
      <w:lvlText w:val="%8."/>
      <w:lvlJc w:val="left"/>
      <w:pPr>
        <w:ind w:left="5400" w:hanging="360"/>
      </w:pPr>
      <w:rPr>
        <w:rFonts w:cs="Times New Roman"/>
      </w:rPr>
    </w:lvl>
    <w:lvl w:ilvl="8" w:tplc="3409001B" w:tentative="1">
      <w:start w:val="1"/>
      <w:numFmt w:val="lowerRoman"/>
      <w:lvlText w:val="%9."/>
      <w:lvlJc w:val="right"/>
      <w:pPr>
        <w:ind w:left="6120" w:hanging="180"/>
      </w:pPr>
      <w:rPr>
        <w:rFonts w:cs="Times New Roman"/>
      </w:rPr>
    </w:lvl>
  </w:abstractNum>
  <w:abstractNum w:abstractNumId="1">
    <w:nsid w:val="06FD46A3"/>
    <w:multiLevelType w:val="hybridMultilevel"/>
    <w:tmpl w:val="1B4CA020"/>
    <w:lvl w:ilvl="0" w:tplc="04090019">
      <w:start w:val="1"/>
      <w:numFmt w:val="lowerLetter"/>
      <w:lvlText w:val="%1."/>
      <w:lvlJc w:val="left"/>
      <w:pPr>
        <w:ind w:left="360" w:hanging="360"/>
      </w:pPr>
      <w:rPr>
        <w:rFonts w:cs="Times New Roman"/>
      </w:rPr>
    </w:lvl>
    <w:lvl w:ilvl="1" w:tplc="0409000F">
      <w:start w:val="1"/>
      <w:numFmt w:val="decimal"/>
      <w:lvlText w:val="%2."/>
      <w:lvlJc w:val="left"/>
      <w:pPr>
        <w:ind w:left="1080" w:hanging="360"/>
      </w:p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1F762ECD"/>
    <w:multiLevelType w:val="hybridMultilevel"/>
    <w:tmpl w:val="76CC031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F354DA6"/>
    <w:multiLevelType w:val="hybridMultilevel"/>
    <w:tmpl w:val="1F428772"/>
    <w:lvl w:ilvl="0" w:tplc="04090017">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3CEC61ED"/>
    <w:multiLevelType w:val="hybridMultilevel"/>
    <w:tmpl w:val="E7CE8F74"/>
    <w:lvl w:ilvl="0" w:tplc="04090017">
      <w:start w:val="1"/>
      <w:numFmt w:val="lowerLetter"/>
      <w:lvlText w:val="%1)"/>
      <w:lvlJc w:val="left"/>
      <w:pPr>
        <w:ind w:left="360" w:hanging="360"/>
      </w:pPr>
    </w:lvl>
    <w:lvl w:ilvl="1" w:tplc="27AC70D2">
      <w:start w:val="1"/>
      <w:numFmt w:val="lowerLetter"/>
      <w:lvlText w:val="%2)"/>
      <w:lvlJc w:val="left"/>
      <w:pPr>
        <w:ind w:left="1080" w:hanging="360"/>
      </w:pPr>
      <w:rPr>
        <w:rFonts w:cs="Times New Roman" w:hint="default"/>
      </w:rPr>
    </w:lvl>
    <w:lvl w:ilvl="2" w:tplc="3409001B" w:tentative="1">
      <w:start w:val="1"/>
      <w:numFmt w:val="lowerRoman"/>
      <w:lvlText w:val="%3."/>
      <w:lvlJc w:val="right"/>
      <w:pPr>
        <w:ind w:left="1800" w:hanging="180"/>
      </w:pPr>
      <w:rPr>
        <w:rFonts w:cs="Times New Roman"/>
      </w:rPr>
    </w:lvl>
    <w:lvl w:ilvl="3" w:tplc="3409000F" w:tentative="1">
      <w:start w:val="1"/>
      <w:numFmt w:val="decimal"/>
      <w:lvlText w:val="%4."/>
      <w:lvlJc w:val="left"/>
      <w:pPr>
        <w:ind w:left="2520" w:hanging="360"/>
      </w:pPr>
      <w:rPr>
        <w:rFonts w:cs="Times New Roman"/>
      </w:rPr>
    </w:lvl>
    <w:lvl w:ilvl="4" w:tplc="34090019" w:tentative="1">
      <w:start w:val="1"/>
      <w:numFmt w:val="lowerLetter"/>
      <w:lvlText w:val="%5."/>
      <w:lvlJc w:val="left"/>
      <w:pPr>
        <w:ind w:left="3240" w:hanging="360"/>
      </w:pPr>
      <w:rPr>
        <w:rFonts w:cs="Times New Roman"/>
      </w:rPr>
    </w:lvl>
    <w:lvl w:ilvl="5" w:tplc="3409001B" w:tentative="1">
      <w:start w:val="1"/>
      <w:numFmt w:val="lowerRoman"/>
      <w:lvlText w:val="%6."/>
      <w:lvlJc w:val="right"/>
      <w:pPr>
        <w:ind w:left="3960" w:hanging="180"/>
      </w:pPr>
      <w:rPr>
        <w:rFonts w:cs="Times New Roman"/>
      </w:rPr>
    </w:lvl>
    <w:lvl w:ilvl="6" w:tplc="3409000F" w:tentative="1">
      <w:start w:val="1"/>
      <w:numFmt w:val="decimal"/>
      <w:lvlText w:val="%7."/>
      <w:lvlJc w:val="left"/>
      <w:pPr>
        <w:ind w:left="4680" w:hanging="360"/>
      </w:pPr>
      <w:rPr>
        <w:rFonts w:cs="Times New Roman"/>
      </w:rPr>
    </w:lvl>
    <w:lvl w:ilvl="7" w:tplc="34090019" w:tentative="1">
      <w:start w:val="1"/>
      <w:numFmt w:val="lowerLetter"/>
      <w:lvlText w:val="%8."/>
      <w:lvlJc w:val="left"/>
      <w:pPr>
        <w:ind w:left="5400" w:hanging="360"/>
      </w:pPr>
      <w:rPr>
        <w:rFonts w:cs="Times New Roman"/>
      </w:rPr>
    </w:lvl>
    <w:lvl w:ilvl="8" w:tplc="3409001B" w:tentative="1">
      <w:start w:val="1"/>
      <w:numFmt w:val="lowerRoman"/>
      <w:lvlText w:val="%9."/>
      <w:lvlJc w:val="right"/>
      <w:pPr>
        <w:ind w:left="6120" w:hanging="180"/>
      </w:pPr>
      <w:rPr>
        <w:rFonts w:cs="Times New Roman"/>
      </w:rPr>
    </w:lvl>
  </w:abstractNum>
  <w:abstractNum w:abstractNumId="5">
    <w:nsid w:val="3F986C48"/>
    <w:multiLevelType w:val="hybridMultilevel"/>
    <w:tmpl w:val="E7CE8F74"/>
    <w:lvl w:ilvl="0" w:tplc="04090017">
      <w:start w:val="1"/>
      <w:numFmt w:val="lowerLetter"/>
      <w:lvlText w:val="%1)"/>
      <w:lvlJc w:val="left"/>
      <w:pPr>
        <w:ind w:left="360" w:hanging="360"/>
      </w:pPr>
    </w:lvl>
    <w:lvl w:ilvl="1" w:tplc="27AC70D2">
      <w:start w:val="1"/>
      <w:numFmt w:val="lowerLetter"/>
      <w:lvlText w:val="%2)"/>
      <w:lvlJc w:val="left"/>
      <w:pPr>
        <w:ind w:left="1080" w:hanging="360"/>
      </w:pPr>
      <w:rPr>
        <w:rFonts w:cs="Times New Roman" w:hint="default"/>
      </w:rPr>
    </w:lvl>
    <w:lvl w:ilvl="2" w:tplc="3409001B" w:tentative="1">
      <w:start w:val="1"/>
      <w:numFmt w:val="lowerRoman"/>
      <w:lvlText w:val="%3."/>
      <w:lvlJc w:val="right"/>
      <w:pPr>
        <w:ind w:left="1800" w:hanging="180"/>
      </w:pPr>
      <w:rPr>
        <w:rFonts w:cs="Times New Roman"/>
      </w:rPr>
    </w:lvl>
    <w:lvl w:ilvl="3" w:tplc="3409000F" w:tentative="1">
      <w:start w:val="1"/>
      <w:numFmt w:val="decimal"/>
      <w:lvlText w:val="%4."/>
      <w:lvlJc w:val="left"/>
      <w:pPr>
        <w:ind w:left="2520" w:hanging="360"/>
      </w:pPr>
      <w:rPr>
        <w:rFonts w:cs="Times New Roman"/>
      </w:rPr>
    </w:lvl>
    <w:lvl w:ilvl="4" w:tplc="34090019" w:tentative="1">
      <w:start w:val="1"/>
      <w:numFmt w:val="lowerLetter"/>
      <w:lvlText w:val="%5."/>
      <w:lvlJc w:val="left"/>
      <w:pPr>
        <w:ind w:left="3240" w:hanging="360"/>
      </w:pPr>
      <w:rPr>
        <w:rFonts w:cs="Times New Roman"/>
      </w:rPr>
    </w:lvl>
    <w:lvl w:ilvl="5" w:tplc="3409001B" w:tentative="1">
      <w:start w:val="1"/>
      <w:numFmt w:val="lowerRoman"/>
      <w:lvlText w:val="%6."/>
      <w:lvlJc w:val="right"/>
      <w:pPr>
        <w:ind w:left="3960" w:hanging="180"/>
      </w:pPr>
      <w:rPr>
        <w:rFonts w:cs="Times New Roman"/>
      </w:rPr>
    </w:lvl>
    <w:lvl w:ilvl="6" w:tplc="3409000F" w:tentative="1">
      <w:start w:val="1"/>
      <w:numFmt w:val="decimal"/>
      <w:lvlText w:val="%7."/>
      <w:lvlJc w:val="left"/>
      <w:pPr>
        <w:ind w:left="4680" w:hanging="360"/>
      </w:pPr>
      <w:rPr>
        <w:rFonts w:cs="Times New Roman"/>
      </w:rPr>
    </w:lvl>
    <w:lvl w:ilvl="7" w:tplc="34090019" w:tentative="1">
      <w:start w:val="1"/>
      <w:numFmt w:val="lowerLetter"/>
      <w:lvlText w:val="%8."/>
      <w:lvlJc w:val="left"/>
      <w:pPr>
        <w:ind w:left="5400" w:hanging="360"/>
      </w:pPr>
      <w:rPr>
        <w:rFonts w:cs="Times New Roman"/>
      </w:rPr>
    </w:lvl>
    <w:lvl w:ilvl="8" w:tplc="3409001B" w:tentative="1">
      <w:start w:val="1"/>
      <w:numFmt w:val="lowerRoman"/>
      <w:lvlText w:val="%9."/>
      <w:lvlJc w:val="right"/>
      <w:pPr>
        <w:ind w:left="6120" w:hanging="180"/>
      </w:pPr>
      <w:rPr>
        <w:rFonts w:cs="Times New Roman"/>
      </w:rPr>
    </w:lvl>
  </w:abstractNum>
  <w:abstractNum w:abstractNumId="6">
    <w:nsid w:val="4F2165B3"/>
    <w:multiLevelType w:val="hybridMultilevel"/>
    <w:tmpl w:val="00FC3CA8"/>
    <w:lvl w:ilvl="0" w:tplc="F0C44406">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55531BED"/>
    <w:multiLevelType w:val="hybridMultilevel"/>
    <w:tmpl w:val="1A14C33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5F14C1C"/>
    <w:multiLevelType w:val="hybridMultilevel"/>
    <w:tmpl w:val="467A39C4"/>
    <w:lvl w:ilvl="0" w:tplc="3409000F">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561B1A42"/>
    <w:multiLevelType w:val="hybridMultilevel"/>
    <w:tmpl w:val="194AAFCC"/>
    <w:lvl w:ilvl="0" w:tplc="04090017">
      <w:start w:val="1"/>
      <w:numFmt w:val="lowerLetter"/>
      <w:lvlText w:val="%1)"/>
      <w:lvlJc w:val="left"/>
      <w:pPr>
        <w:ind w:left="720" w:hanging="360"/>
      </w:pPr>
    </w:lvl>
    <w:lvl w:ilvl="1" w:tplc="34090019" w:tentative="1">
      <w:start w:val="1"/>
      <w:numFmt w:val="lowerLetter"/>
      <w:lvlText w:val="%2."/>
      <w:lvlJc w:val="left"/>
      <w:pPr>
        <w:ind w:left="1440" w:hanging="360"/>
      </w:pPr>
      <w:rPr>
        <w:rFonts w:cs="Times New Roman"/>
      </w:rPr>
    </w:lvl>
    <w:lvl w:ilvl="2" w:tplc="3409001B" w:tentative="1">
      <w:start w:val="1"/>
      <w:numFmt w:val="lowerRoman"/>
      <w:lvlText w:val="%3."/>
      <w:lvlJc w:val="right"/>
      <w:pPr>
        <w:ind w:left="2160" w:hanging="180"/>
      </w:pPr>
      <w:rPr>
        <w:rFonts w:cs="Times New Roman"/>
      </w:rPr>
    </w:lvl>
    <w:lvl w:ilvl="3" w:tplc="3409000F" w:tentative="1">
      <w:start w:val="1"/>
      <w:numFmt w:val="decimal"/>
      <w:lvlText w:val="%4."/>
      <w:lvlJc w:val="left"/>
      <w:pPr>
        <w:ind w:left="2880" w:hanging="360"/>
      </w:pPr>
      <w:rPr>
        <w:rFonts w:cs="Times New Roman"/>
      </w:rPr>
    </w:lvl>
    <w:lvl w:ilvl="4" w:tplc="34090019" w:tentative="1">
      <w:start w:val="1"/>
      <w:numFmt w:val="lowerLetter"/>
      <w:lvlText w:val="%5."/>
      <w:lvlJc w:val="left"/>
      <w:pPr>
        <w:ind w:left="3600" w:hanging="360"/>
      </w:pPr>
      <w:rPr>
        <w:rFonts w:cs="Times New Roman"/>
      </w:rPr>
    </w:lvl>
    <w:lvl w:ilvl="5" w:tplc="3409001B" w:tentative="1">
      <w:start w:val="1"/>
      <w:numFmt w:val="lowerRoman"/>
      <w:lvlText w:val="%6."/>
      <w:lvlJc w:val="right"/>
      <w:pPr>
        <w:ind w:left="4320" w:hanging="180"/>
      </w:pPr>
      <w:rPr>
        <w:rFonts w:cs="Times New Roman"/>
      </w:rPr>
    </w:lvl>
    <w:lvl w:ilvl="6" w:tplc="3409000F" w:tentative="1">
      <w:start w:val="1"/>
      <w:numFmt w:val="decimal"/>
      <w:lvlText w:val="%7."/>
      <w:lvlJc w:val="left"/>
      <w:pPr>
        <w:ind w:left="5040" w:hanging="360"/>
      </w:pPr>
      <w:rPr>
        <w:rFonts w:cs="Times New Roman"/>
      </w:rPr>
    </w:lvl>
    <w:lvl w:ilvl="7" w:tplc="34090019" w:tentative="1">
      <w:start w:val="1"/>
      <w:numFmt w:val="lowerLetter"/>
      <w:lvlText w:val="%8."/>
      <w:lvlJc w:val="left"/>
      <w:pPr>
        <w:ind w:left="5760" w:hanging="360"/>
      </w:pPr>
      <w:rPr>
        <w:rFonts w:cs="Times New Roman"/>
      </w:rPr>
    </w:lvl>
    <w:lvl w:ilvl="8" w:tplc="3409001B" w:tentative="1">
      <w:start w:val="1"/>
      <w:numFmt w:val="lowerRoman"/>
      <w:lvlText w:val="%9."/>
      <w:lvlJc w:val="right"/>
      <w:pPr>
        <w:ind w:left="6480" w:hanging="180"/>
      </w:pPr>
      <w:rPr>
        <w:rFonts w:cs="Times New Roman"/>
      </w:rPr>
    </w:lvl>
  </w:abstractNum>
  <w:abstractNum w:abstractNumId="10">
    <w:nsid w:val="5E2906AA"/>
    <w:multiLevelType w:val="hybridMultilevel"/>
    <w:tmpl w:val="CC42AF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425A18"/>
    <w:multiLevelType w:val="hybridMultilevel"/>
    <w:tmpl w:val="E7CE8F74"/>
    <w:lvl w:ilvl="0" w:tplc="04090017">
      <w:start w:val="1"/>
      <w:numFmt w:val="lowerLetter"/>
      <w:lvlText w:val="%1)"/>
      <w:lvlJc w:val="left"/>
      <w:pPr>
        <w:ind w:left="1080" w:hanging="360"/>
      </w:pPr>
    </w:lvl>
    <w:lvl w:ilvl="1" w:tplc="27AC70D2">
      <w:start w:val="1"/>
      <w:numFmt w:val="lowerLetter"/>
      <w:lvlText w:val="%2)"/>
      <w:lvlJc w:val="left"/>
      <w:pPr>
        <w:ind w:left="1800" w:hanging="360"/>
      </w:pPr>
      <w:rPr>
        <w:rFonts w:cs="Times New Roman" w:hint="default"/>
      </w:rPr>
    </w:lvl>
    <w:lvl w:ilvl="2" w:tplc="3409001B" w:tentative="1">
      <w:start w:val="1"/>
      <w:numFmt w:val="lowerRoman"/>
      <w:lvlText w:val="%3."/>
      <w:lvlJc w:val="right"/>
      <w:pPr>
        <w:ind w:left="2520" w:hanging="180"/>
      </w:pPr>
      <w:rPr>
        <w:rFonts w:cs="Times New Roman"/>
      </w:rPr>
    </w:lvl>
    <w:lvl w:ilvl="3" w:tplc="3409000F" w:tentative="1">
      <w:start w:val="1"/>
      <w:numFmt w:val="decimal"/>
      <w:lvlText w:val="%4."/>
      <w:lvlJc w:val="left"/>
      <w:pPr>
        <w:ind w:left="3240" w:hanging="360"/>
      </w:pPr>
      <w:rPr>
        <w:rFonts w:cs="Times New Roman"/>
      </w:rPr>
    </w:lvl>
    <w:lvl w:ilvl="4" w:tplc="34090019" w:tentative="1">
      <w:start w:val="1"/>
      <w:numFmt w:val="lowerLetter"/>
      <w:lvlText w:val="%5."/>
      <w:lvlJc w:val="left"/>
      <w:pPr>
        <w:ind w:left="3960" w:hanging="360"/>
      </w:pPr>
      <w:rPr>
        <w:rFonts w:cs="Times New Roman"/>
      </w:rPr>
    </w:lvl>
    <w:lvl w:ilvl="5" w:tplc="3409001B" w:tentative="1">
      <w:start w:val="1"/>
      <w:numFmt w:val="lowerRoman"/>
      <w:lvlText w:val="%6."/>
      <w:lvlJc w:val="right"/>
      <w:pPr>
        <w:ind w:left="4680" w:hanging="180"/>
      </w:pPr>
      <w:rPr>
        <w:rFonts w:cs="Times New Roman"/>
      </w:rPr>
    </w:lvl>
    <w:lvl w:ilvl="6" w:tplc="3409000F" w:tentative="1">
      <w:start w:val="1"/>
      <w:numFmt w:val="decimal"/>
      <w:lvlText w:val="%7."/>
      <w:lvlJc w:val="left"/>
      <w:pPr>
        <w:ind w:left="5400" w:hanging="360"/>
      </w:pPr>
      <w:rPr>
        <w:rFonts w:cs="Times New Roman"/>
      </w:rPr>
    </w:lvl>
    <w:lvl w:ilvl="7" w:tplc="34090019" w:tentative="1">
      <w:start w:val="1"/>
      <w:numFmt w:val="lowerLetter"/>
      <w:lvlText w:val="%8."/>
      <w:lvlJc w:val="left"/>
      <w:pPr>
        <w:ind w:left="6120" w:hanging="360"/>
      </w:pPr>
      <w:rPr>
        <w:rFonts w:cs="Times New Roman"/>
      </w:rPr>
    </w:lvl>
    <w:lvl w:ilvl="8" w:tplc="3409001B" w:tentative="1">
      <w:start w:val="1"/>
      <w:numFmt w:val="lowerRoman"/>
      <w:lvlText w:val="%9."/>
      <w:lvlJc w:val="right"/>
      <w:pPr>
        <w:ind w:left="6840" w:hanging="180"/>
      </w:pPr>
      <w:rPr>
        <w:rFonts w:cs="Times New Roman"/>
      </w:rPr>
    </w:lvl>
  </w:abstractNum>
  <w:abstractNum w:abstractNumId="12">
    <w:nsid w:val="68C4048F"/>
    <w:multiLevelType w:val="hybridMultilevel"/>
    <w:tmpl w:val="36C0C618"/>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EB9723B"/>
    <w:multiLevelType w:val="hybridMultilevel"/>
    <w:tmpl w:val="3CF8851A"/>
    <w:lvl w:ilvl="0" w:tplc="B2D2A11C">
      <w:start w:val="1"/>
      <w:numFmt w:val="lowerLetter"/>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4FB1570"/>
    <w:multiLevelType w:val="hybridMultilevel"/>
    <w:tmpl w:val="35BE4586"/>
    <w:lvl w:ilvl="0" w:tplc="B2D2A11C">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
    <w:nsid w:val="799471BB"/>
    <w:multiLevelType w:val="hybridMultilevel"/>
    <w:tmpl w:val="8C865AF8"/>
    <w:lvl w:ilvl="0" w:tplc="6CBE3242">
      <w:start w:val="1"/>
      <w:numFmt w:val="lowerLetter"/>
      <w:lvlText w:val="%1)"/>
      <w:lvlJc w:val="left"/>
      <w:pPr>
        <w:ind w:left="360" w:hanging="360"/>
      </w:pPr>
      <w:rPr>
        <w:rFonts w:ascii="Arial" w:eastAsia="Times New Roman" w:hAnsi="Arial"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1"/>
  </w:num>
  <w:num w:numId="4">
    <w:abstractNumId w:val="6"/>
  </w:num>
  <w:num w:numId="5">
    <w:abstractNumId w:val="8"/>
  </w:num>
  <w:num w:numId="6">
    <w:abstractNumId w:val="14"/>
  </w:num>
  <w:num w:numId="7">
    <w:abstractNumId w:val="2"/>
  </w:num>
  <w:num w:numId="8">
    <w:abstractNumId w:val="7"/>
  </w:num>
  <w:num w:numId="9">
    <w:abstractNumId w:val="11"/>
  </w:num>
  <w:num w:numId="10">
    <w:abstractNumId w:val="10"/>
  </w:num>
  <w:num w:numId="11">
    <w:abstractNumId w:val="5"/>
  </w:num>
  <w:num w:numId="12">
    <w:abstractNumId w:val="4"/>
  </w:num>
  <w:num w:numId="13">
    <w:abstractNumId w:val="0"/>
  </w:num>
  <w:num w:numId="14">
    <w:abstractNumId w:val="9"/>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944JxoFRGPWOTXQEQlHXrBhNFY8XEt1MAU9gaQH2wjb+opm73TNDhd7fCxuwNdeSQ9/Ldmfg+gVzbpCMYwYVUA==" w:salt="VdOH5UUzCBq5TcU6OSbpk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98D"/>
    <w:rsid w:val="000A524C"/>
    <w:rsid w:val="000B6A27"/>
    <w:rsid w:val="002F1381"/>
    <w:rsid w:val="00305934"/>
    <w:rsid w:val="00314D52"/>
    <w:rsid w:val="0038399B"/>
    <w:rsid w:val="003959BB"/>
    <w:rsid w:val="003F0305"/>
    <w:rsid w:val="00424E52"/>
    <w:rsid w:val="00500866"/>
    <w:rsid w:val="00543EF3"/>
    <w:rsid w:val="006E103C"/>
    <w:rsid w:val="00725D0E"/>
    <w:rsid w:val="008C3308"/>
    <w:rsid w:val="0099269D"/>
    <w:rsid w:val="009E498D"/>
    <w:rsid w:val="00A51E4E"/>
    <w:rsid w:val="00AF3524"/>
    <w:rsid w:val="00B67D81"/>
    <w:rsid w:val="00B72680"/>
    <w:rsid w:val="00C9762D"/>
    <w:rsid w:val="00F20F3C"/>
    <w:rsid w:val="00F52A2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8C292558-65E8-4E82-B6A3-EAE182B00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2F1381"/>
    <w:pPr>
      <w:tabs>
        <w:tab w:val="center" w:pos="4680"/>
        <w:tab w:val="right" w:pos="9360"/>
      </w:tabs>
    </w:pPr>
  </w:style>
  <w:style w:type="character" w:customStyle="1" w:styleId="HeaderChar">
    <w:name w:val="Header Char"/>
    <w:basedOn w:val="DefaultParagraphFont"/>
    <w:link w:val="Header"/>
    <w:uiPriority w:val="99"/>
    <w:rsid w:val="002F1381"/>
    <w:rPr>
      <w:rFonts w:eastAsiaTheme="minorEastAsia"/>
      <w:color w:val="000000"/>
      <w:sz w:val="24"/>
      <w:szCs w:val="24"/>
    </w:rPr>
  </w:style>
  <w:style w:type="paragraph" w:styleId="Footer">
    <w:name w:val="footer"/>
    <w:basedOn w:val="Normal"/>
    <w:link w:val="FooterChar"/>
    <w:uiPriority w:val="99"/>
    <w:unhideWhenUsed/>
    <w:rsid w:val="002F1381"/>
    <w:pPr>
      <w:tabs>
        <w:tab w:val="center" w:pos="4680"/>
        <w:tab w:val="right" w:pos="9360"/>
      </w:tabs>
    </w:pPr>
  </w:style>
  <w:style w:type="character" w:customStyle="1" w:styleId="FooterChar">
    <w:name w:val="Footer Char"/>
    <w:basedOn w:val="DefaultParagraphFont"/>
    <w:link w:val="Footer"/>
    <w:uiPriority w:val="99"/>
    <w:rsid w:val="002F1381"/>
    <w:rPr>
      <w:rFonts w:eastAsiaTheme="minorEastAsia"/>
      <w:color w:val="000000"/>
      <w:sz w:val="24"/>
      <w:szCs w:val="24"/>
    </w:rPr>
  </w:style>
  <w:style w:type="table" w:styleId="TableGrid">
    <w:name w:val="Table Grid"/>
    <w:basedOn w:val="TableNormal"/>
    <w:uiPriority w:val="39"/>
    <w:rsid w:val="002F13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Paragraph">
    <w:name w:val="List Paragraph"/>
    <w:basedOn w:val="Normal"/>
    <w:uiPriority w:val="34"/>
    <w:qFormat/>
    <w:rsid w:val="00AF3524"/>
    <w:pPr>
      <w:ind w:left="720"/>
      <w:contextualSpacing/>
    </w:pPr>
    <w:rPr>
      <w:rFonts w:ascii="Arial" w:eastAsia="Times New Roman" w:hAnsi="Arial"/>
      <w:color w:val="auto"/>
      <w:sz w:val="22"/>
      <w:szCs w:val="22"/>
      <w:lang w:eastAsia="en-US"/>
    </w:rPr>
  </w:style>
  <w:style w:type="paragraph" w:customStyle="1" w:styleId="Default">
    <w:name w:val="Default"/>
    <w:rsid w:val="000B6A27"/>
    <w:pPr>
      <w:widowControl w:val="0"/>
      <w:autoSpaceDE w:val="0"/>
      <w:autoSpaceDN w:val="0"/>
      <w:adjustRightInd w:val="0"/>
    </w:pPr>
    <w:rPr>
      <w:rFonts w:ascii="Tahoma" w:eastAsiaTheme="minorEastAsia" w:hAnsi="Tahoma" w:cs="Tahoma"/>
      <w:color w:val="000000"/>
      <w:sz w:val="24"/>
      <w:szCs w:val="24"/>
    </w:rPr>
  </w:style>
  <w:style w:type="paragraph" w:customStyle="1" w:styleId="CM47">
    <w:name w:val="CM47"/>
    <w:basedOn w:val="Default"/>
    <w:next w:val="Default"/>
    <w:uiPriority w:val="99"/>
    <w:rsid w:val="000B6A27"/>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saccreditation.org/document-librar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asaccreditation.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aasaccreditation.org/" TargetMode="External"/><Relationship Id="rId4" Type="http://schemas.openxmlformats.org/officeDocument/2006/relationships/webSettings" Target="webSettings.xml"/><Relationship Id="rId9" Type="http://schemas.openxmlformats.org/officeDocument/2006/relationships/hyperlink" Target="mailto:lbernstein@saasaccreditation.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7498</Words>
  <Characters>42742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Scott</dc:creator>
  <cp:keywords/>
  <dc:description/>
  <cp:lastModifiedBy>Lisa Bernstein</cp:lastModifiedBy>
  <cp:revision>3</cp:revision>
  <dcterms:created xsi:type="dcterms:W3CDTF">2015-11-17T17:20:00Z</dcterms:created>
  <dcterms:modified xsi:type="dcterms:W3CDTF">2015-11-17T17:45:00Z</dcterms:modified>
</cp:coreProperties>
</file>